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5EDE" w14:textId="77777777" w:rsidR="00A14B48" w:rsidRPr="00E51011" w:rsidRDefault="00A14B48" w:rsidP="00A14B48">
      <w:pPr>
        <w:pStyle w:val="SKop11nn"/>
        <w:rPr>
          <w:sz w:val="28"/>
          <w:szCs w:val="28"/>
        </w:rPr>
      </w:pPr>
      <w:bookmarkStart w:id="0" w:name="_GoBack"/>
      <w:bookmarkEnd w:id="0"/>
      <w:r w:rsidRPr="00E51011">
        <w:rPr>
          <w:sz w:val="28"/>
          <w:szCs w:val="28"/>
        </w:rPr>
        <w:t>Job description</w:t>
      </w:r>
    </w:p>
    <w:tbl>
      <w:tblPr>
        <w:tblpPr w:leftFromText="180" w:rightFromText="180" w:vertAnchor="text" w:tblpY="1"/>
        <w:tblOverlap w:val="never"/>
        <w:tblW w:w="906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4394"/>
        <w:gridCol w:w="4673"/>
      </w:tblGrid>
      <w:tr w:rsidR="00A14B48" w:rsidRPr="00530782" w14:paraId="3C229646" w14:textId="77777777" w:rsidTr="00AE47DC">
        <w:trPr>
          <w:trHeight w:val="229"/>
        </w:trPr>
        <w:tc>
          <w:tcPr>
            <w:tcW w:w="4394" w:type="dxa"/>
            <w:shd w:val="clear" w:color="auto" w:fill="C71712"/>
          </w:tcPr>
          <w:p w14:paraId="59A12E62" w14:textId="77777777" w:rsidR="00A14B48" w:rsidRPr="00530782" w:rsidRDefault="00A14B48" w:rsidP="00E32072">
            <w:pPr>
              <w:pStyle w:val="ABTableHeading"/>
              <w:rPr>
                <w:color w:val="FFFFFF"/>
                <w:sz w:val="18"/>
                <w:szCs w:val="18"/>
              </w:rPr>
            </w:pPr>
            <w:r w:rsidRPr="00530782">
              <w:rPr>
                <w:color w:val="FFFFFF"/>
                <w:sz w:val="18"/>
                <w:szCs w:val="18"/>
              </w:rPr>
              <w:t>Post Details</w:t>
            </w:r>
          </w:p>
        </w:tc>
        <w:tc>
          <w:tcPr>
            <w:tcW w:w="4673" w:type="dxa"/>
            <w:shd w:val="clear" w:color="auto" w:fill="C71712"/>
          </w:tcPr>
          <w:p w14:paraId="177D473C" w14:textId="77777777" w:rsidR="00A14B48" w:rsidRPr="00530782" w:rsidRDefault="00A14B48" w:rsidP="00E32072">
            <w:pPr>
              <w:pStyle w:val="ABTableHeading"/>
              <w:rPr>
                <w:color w:val="FFFFFF"/>
                <w:sz w:val="18"/>
                <w:szCs w:val="18"/>
              </w:rPr>
            </w:pPr>
            <w:r w:rsidRPr="00530782">
              <w:rPr>
                <w:color w:val="FFFFFF"/>
                <w:sz w:val="18"/>
                <w:szCs w:val="18"/>
              </w:rPr>
              <w:t>Please insert the post details</w:t>
            </w:r>
          </w:p>
        </w:tc>
      </w:tr>
      <w:tr w:rsidR="00A14B48" w14:paraId="22130F54" w14:textId="77777777" w:rsidTr="00AE47DC">
        <w:trPr>
          <w:trHeight w:val="244"/>
        </w:trPr>
        <w:tc>
          <w:tcPr>
            <w:tcW w:w="4394" w:type="dxa"/>
            <w:shd w:val="clear" w:color="auto" w:fill="auto"/>
          </w:tcPr>
          <w:p w14:paraId="15EBCE3A" w14:textId="77777777" w:rsidR="00A14B48" w:rsidRPr="00191CFD" w:rsidRDefault="00A14B48" w:rsidP="00E32072">
            <w:pPr>
              <w:pStyle w:val="ABTableHeading"/>
              <w:spacing w:before="120" w:after="120"/>
              <w:rPr>
                <w:rFonts w:ascii="Arial" w:hAnsi="Arial" w:cs="Arial"/>
                <w:sz w:val="18"/>
                <w:szCs w:val="18"/>
              </w:rPr>
            </w:pPr>
            <w:r w:rsidRPr="00191CFD">
              <w:rPr>
                <w:rFonts w:ascii="Arial" w:hAnsi="Arial" w:cs="Arial"/>
                <w:sz w:val="18"/>
                <w:szCs w:val="18"/>
              </w:rPr>
              <w:t>Job title:</w:t>
            </w:r>
          </w:p>
        </w:tc>
        <w:tc>
          <w:tcPr>
            <w:tcW w:w="4673" w:type="dxa"/>
            <w:shd w:val="clear" w:color="auto" w:fill="auto"/>
          </w:tcPr>
          <w:p w14:paraId="125355E6" w14:textId="77777777" w:rsidR="00A14B48" w:rsidRPr="00191CFD" w:rsidRDefault="003064C9" w:rsidP="00854912">
            <w:pPr>
              <w:pStyle w:val="ABTableText"/>
              <w:spacing w:before="120" w:after="120"/>
              <w:rPr>
                <w:rFonts w:cs="Arial"/>
                <w:sz w:val="18"/>
                <w:szCs w:val="18"/>
              </w:rPr>
            </w:pPr>
            <w:r>
              <w:rPr>
                <w:rFonts w:cs="Arial"/>
                <w:sz w:val="18"/>
                <w:szCs w:val="18"/>
              </w:rPr>
              <w:t xml:space="preserve">Business Change </w:t>
            </w:r>
            <w:r w:rsidR="0063340B">
              <w:rPr>
                <w:rFonts w:cs="Arial"/>
                <w:sz w:val="18"/>
                <w:szCs w:val="18"/>
              </w:rPr>
              <w:t>Manager</w:t>
            </w:r>
          </w:p>
        </w:tc>
      </w:tr>
      <w:tr w:rsidR="00A14B48" w14:paraId="3DA880AE" w14:textId="77777777" w:rsidTr="00AE47DC">
        <w:trPr>
          <w:trHeight w:val="244"/>
        </w:trPr>
        <w:tc>
          <w:tcPr>
            <w:tcW w:w="4394" w:type="dxa"/>
            <w:shd w:val="clear" w:color="auto" w:fill="auto"/>
          </w:tcPr>
          <w:p w14:paraId="503FDAE3" w14:textId="77777777" w:rsidR="00A14B48" w:rsidRPr="00191CFD" w:rsidRDefault="00A14B48" w:rsidP="00E32072">
            <w:pPr>
              <w:pStyle w:val="ABTableHeading"/>
              <w:spacing w:before="120" w:after="120"/>
              <w:rPr>
                <w:rFonts w:ascii="Arial" w:hAnsi="Arial" w:cs="Arial"/>
                <w:sz w:val="18"/>
                <w:szCs w:val="18"/>
              </w:rPr>
            </w:pPr>
            <w:r w:rsidRPr="00191CFD">
              <w:rPr>
                <w:rFonts w:ascii="Arial" w:hAnsi="Arial" w:cs="Arial"/>
                <w:sz w:val="18"/>
                <w:szCs w:val="18"/>
              </w:rPr>
              <w:t>Department / Location:</w:t>
            </w:r>
          </w:p>
        </w:tc>
        <w:tc>
          <w:tcPr>
            <w:tcW w:w="4673" w:type="dxa"/>
            <w:shd w:val="clear" w:color="auto" w:fill="auto"/>
          </w:tcPr>
          <w:p w14:paraId="3CBD1A58" w14:textId="77777777" w:rsidR="00A14B48" w:rsidRPr="00191CFD" w:rsidRDefault="00365D3B" w:rsidP="006F3306">
            <w:pPr>
              <w:pStyle w:val="ABTableText"/>
              <w:spacing w:before="120" w:after="120"/>
              <w:rPr>
                <w:rFonts w:cs="Arial"/>
                <w:sz w:val="18"/>
                <w:szCs w:val="18"/>
              </w:rPr>
            </w:pPr>
            <w:r>
              <w:rPr>
                <w:rFonts w:cs="Arial"/>
                <w:sz w:val="18"/>
                <w:szCs w:val="18"/>
              </w:rPr>
              <w:t xml:space="preserve">Group IT / </w:t>
            </w:r>
            <w:r w:rsidR="006F3306">
              <w:rPr>
                <w:rFonts w:cs="Arial"/>
                <w:sz w:val="18"/>
                <w:szCs w:val="18"/>
              </w:rPr>
              <w:t>Abellio UK HQ</w:t>
            </w:r>
          </w:p>
        </w:tc>
      </w:tr>
      <w:tr w:rsidR="00A14B48" w14:paraId="412EBBD3" w14:textId="77777777" w:rsidTr="00AE47DC">
        <w:tc>
          <w:tcPr>
            <w:tcW w:w="4394" w:type="dxa"/>
            <w:shd w:val="clear" w:color="auto" w:fill="auto"/>
            <w:vAlign w:val="center"/>
          </w:tcPr>
          <w:p w14:paraId="045D5D78" w14:textId="77777777" w:rsidR="00A14B48" w:rsidRPr="00191CFD" w:rsidRDefault="00A14B48" w:rsidP="00E32072">
            <w:pPr>
              <w:pStyle w:val="ABTableText"/>
              <w:spacing w:before="120" w:after="120" w:line="240" w:lineRule="auto"/>
              <w:rPr>
                <w:rFonts w:cs="Arial"/>
                <w:sz w:val="18"/>
                <w:szCs w:val="18"/>
              </w:rPr>
            </w:pPr>
            <w:r w:rsidRPr="00191CFD">
              <w:rPr>
                <w:rFonts w:cs="Arial"/>
                <w:b/>
                <w:sz w:val="18"/>
                <w:szCs w:val="18"/>
              </w:rPr>
              <w:t>Reports to</w:t>
            </w:r>
            <w:r>
              <w:rPr>
                <w:rFonts w:cs="Arial"/>
                <w:b/>
                <w:sz w:val="18"/>
                <w:szCs w:val="18"/>
              </w:rPr>
              <w:t>:</w:t>
            </w:r>
          </w:p>
        </w:tc>
        <w:tc>
          <w:tcPr>
            <w:tcW w:w="4673" w:type="dxa"/>
            <w:shd w:val="clear" w:color="auto" w:fill="auto"/>
            <w:vAlign w:val="center"/>
          </w:tcPr>
          <w:p w14:paraId="0CD7784C" w14:textId="77777777" w:rsidR="00A14B48" w:rsidRPr="00191CFD" w:rsidRDefault="003064C9" w:rsidP="00365D3B">
            <w:pPr>
              <w:pStyle w:val="ABTableText"/>
              <w:spacing w:before="120" w:after="120"/>
              <w:rPr>
                <w:rFonts w:cs="Arial"/>
                <w:sz w:val="18"/>
                <w:szCs w:val="18"/>
              </w:rPr>
            </w:pPr>
            <w:r>
              <w:rPr>
                <w:rFonts w:cs="Arial"/>
                <w:sz w:val="18"/>
                <w:szCs w:val="18"/>
              </w:rPr>
              <w:t>Programme Manager</w:t>
            </w:r>
          </w:p>
        </w:tc>
      </w:tr>
      <w:tr w:rsidR="00A14B48" w:rsidRPr="008371B6" w14:paraId="2904A278" w14:textId="77777777" w:rsidTr="00AE47DC">
        <w:trPr>
          <w:trHeight w:val="702"/>
        </w:trPr>
        <w:tc>
          <w:tcPr>
            <w:tcW w:w="4394" w:type="dxa"/>
            <w:shd w:val="clear" w:color="auto" w:fill="auto"/>
            <w:vAlign w:val="center"/>
          </w:tcPr>
          <w:p w14:paraId="38E85AAE" w14:textId="77777777" w:rsidR="00A14B48" w:rsidRPr="00191CFD" w:rsidRDefault="00A14B48" w:rsidP="00E32072">
            <w:pPr>
              <w:pStyle w:val="ABTableText"/>
              <w:rPr>
                <w:rFonts w:cs="Arial"/>
                <w:sz w:val="18"/>
                <w:szCs w:val="18"/>
              </w:rPr>
            </w:pPr>
            <w:r w:rsidRPr="00191CFD">
              <w:rPr>
                <w:rFonts w:cs="Arial"/>
                <w:b/>
                <w:sz w:val="18"/>
                <w:szCs w:val="18"/>
              </w:rPr>
              <w:t>Main purpose job:</w:t>
            </w:r>
          </w:p>
        </w:tc>
        <w:tc>
          <w:tcPr>
            <w:tcW w:w="4673" w:type="dxa"/>
            <w:shd w:val="clear" w:color="auto" w:fill="auto"/>
            <w:vAlign w:val="center"/>
          </w:tcPr>
          <w:p w14:paraId="44EB948F" w14:textId="77777777" w:rsidR="003064C9" w:rsidRDefault="003064C9" w:rsidP="00323955">
            <w:pPr>
              <w:pStyle w:val="ABTableText"/>
              <w:rPr>
                <w:rFonts w:cs="Arial"/>
                <w:sz w:val="18"/>
                <w:szCs w:val="18"/>
              </w:rPr>
            </w:pPr>
          </w:p>
          <w:p w14:paraId="1CAF1981" w14:textId="77777777" w:rsidR="00323955" w:rsidRPr="00191CFD" w:rsidRDefault="003064C9" w:rsidP="00323955">
            <w:pPr>
              <w:pStyle w:val="ABTableText"/>
              <w:rPr>
                <w:rFonts w:cs="Arial"/>
                <w:sz w:val="18"/>
                <w:szCs w:val="18"/>
              </w:rPr>
            </w:pPr>
            <w:r>
              <w:rPr>
                <w:rFonts w:cs="Arial"/>
                <w:sz w:val="18"/>
                <w:szCs w:val="18"/>
              </w:rPr>
              <w:t xml:space="preserve">The Business Change Manager role is to ensure that a consistent and structured approach is taken to Business Change within Abellio UK IT </w:t>
            </w:r>
            <w:r w:rsidR="004404D3">
              <w:rPr>
                <w:rFonts w:cs="Arial"/>
                <w:sz w:val="18"/>
                <w:szCs w:val="18"/>
              </w:rPr>
              <w:t>Project</w:t>
            </w:r>
            <w:r>
              <w:rPr>
                <w:rFonts w:cs="Arial"/>
                <w:sz w:val="18"/>
                <w:szCs w:val="18"/>
              </w:rPr>
              <w:t xml:space="preserve">s and that they coordinate </w:t>
            </w:r>
            <w:r w:rsidR="00E77565">
              <w:rPr>
                <w:rFonts w:cs="Arial"/>
                <w:sz w:val="18"/>
                <w:szCs w:val="18"/>
              </w:rPr>
              <w:t xml:space="preserve">Train Operating Companies </w:t>
            </w:r>
            <w:r>
              <w:rPr>
                <w:rFonts w:cs="Arial"/>
                <w:sz w:val="18"/>
                <w:szCs w:val="18"/>
              </w:rPr>
              <w:t>in order to</w:t>
            </w:r>
            <w:r w:rsidR="004404D3">
              <w:rPr>
                <w:rFonts w:cs="Arial"/>
                <w:sz w:val="18"/>
                <w:szCs w:val="18"/>
              </w:rPr>
              <w:t xml:space="preserve"> </w:t>
            </w:r>
            <w:r w:rsidR="00E77565">
              <w:rPr>
                <w:rFonts w:cs="Arial"/>
                <w:sz w:val="18"/>
                <w:szCs w:val="18"/>
              </w:rPr>
              <w:t xml:space="preserve">protect and be responsible for </w:t>
            </w:r>
            <w:r>
              <w:rPr>
                <w:rFonts w:cs="Arial"/>
                <w:sz w:val="18"/>
                <w:szCs w:val="18"/>
              </w:rPr>
              <w:t>the Business Case and realisation, maximise</w:t>
            </w:r>
            <w:r w:rsidR="004404D3">
              <w:rPr>
                <w:rFonts w:cs="Arial"/>
                <w:sz w:val="18"/>
                <w:szCs w:val="18"/>
              </w:rPr>
              <w:t xml:space="preserve"> success </w:t>
            </w:r>
            <w:r>
              <w:rPr>
                <w:rFonts w:cs="Arial"/>
                <w:sz w:val="18"/>
                <w:szCs w:val="18"/>
              </w:rPr>
              <w:t>through applying business change principles and sharing good practice, whilst ensuring the project key KPIs of qu</w:t>
            </w:r>
            <w:r w:rsidR="004404D3">
              <w:rPr>
                <w:rFonts w:cs="Arial"/>
                <w:sz w:val="18"/>
                <w:szCs w:val="18"/>
              </w:rPr>
              <w:t>ality, scope and cost</w:t>
            </w:r>
            <w:r>
              <w:rPr>
                <w:rFonts w:cs="Arial"/>
                <w:sz w:val="18"/>
                <w:szCs w:val="18"/>
              </w:rPr>
              <w:t xml:space="preserve"> are met. </w:t>
            </w:r>
          </w:p>
          <w:p w14:paraId="04721E64" w14:textId="77777777" w:rsidR="00A14B48" w:rsidRPr="00191CFD" w:rsidRDefault="00A14B48" w:rsidP="002702D0">
            <w:pPr>
              <w:pStyle w:val="ABTableText"/>
              <w:rPr>
                <w:rFonts w:cs="Arial"/>
                <w:sz w:val="18"/>
                <w:szCs w:val="18"/>
              </w:rPr>
            </w:pPr>
          </w:p>
        </w:tc>
      </w:tr>
    </w:tbl>
    <w:p w14:paraId="31D99BA7" w14:textId="77777777" w:rsidR="00A14B48" w:rsidRPr="00E21ABB" w:rsidRDefault="00A14B48" w:rsidP="00A14B48">
      <w:pPr>
        <w:pStyle w:val="SKop11nn"/>
        <w:numPr>
          <w:ilvl w:val="0"/>
          <w:numId w:val="2"/>
        </w:numPr>
        <w:spacing w:before="240"/>
        <w:ind w:left="357" w:hanging="357"/>
      </w:pPr>
      <w:r>
        <w:t>D</w:t>
      </w:r>
      <w:r w:rsidRPr="00E21ABB">
        <w:t>imensions of role</w:t>
      </w:r>
    </w:p>
    <w:tbl>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4394"/>
        <w:gridCol w:w="4616"/>
      </w:tblGrid>
      <w:tr w:rsidR="00A14B48" w:rsidRPr="00530782" w14:paraId="4646AB3D" w14:textId="77777777" w:rsidTr="00AE47DC">
        <w:trPr>
          <w:trHeight w:val="231"/>
        </w:trPr>
        <w:tc>
          <w:tcPr>
            <w:tcW w:w="4394" w:type="dxa"/>
            <w:shd w:val="clear" w:color="auto" w:fill="C71712"/>
          </w:tcPr>
          <w:p w14:paraId="04352924" w14:textId="77777777" w:rsidR="00A14B48" w:rsidRPr="00530782" w:rsidRDefault="00A14B48" w:rsidP="00E32072">
            <w:pPr>
              <w:pStyle w:val="ABTableHeading"/>
              <w:rPr>
                <w:color w:val="FFFFFF"/>
                <w:sz w:val="18"/>
                <w:szCs w:val="18"/>
              </w:rPr>
            </w:pPr>
            <w:r w:rsidRPr="00530782">
              <w:rPr>
                <w:color w:val="FFFFFF"/>
                <w:sz w:val="18"/>
                <w:szCs w:val="18"/>
              </w:rPr>
              <w:t>Post dimensions</w:t>
            </w:r>
          </w:p>
        </w:tc>
        <w:tc>
          <w:tcPr>
            <w:tcW w:w="4616" w:type="dxa"/>
            <w:shd w:val="clear" w:color="auto" w:fill="C71712"/>
          </w:tcPr>
          <w:p w14:paraId="06780AE5" w14:textId="77777777" w:rsidR="00A14B48" w:rsidRPr="00530782" w:rsidRDefault="00A14B48" w:rsidP="00E32072">
            <w:pPr>
              <w:pStyle w:val="ABTableHeading"/>
              <w:rPr>
                <w:color w:val="FFFFFF"/>
                <w:sz w:val="18"/>
                <w:szCs w:val="18"/>
              </w:rPr>
            </w:pPr>
            <w:r w:rsidRPr="00530782">
              <w:rPr>
                <w:color w:val="FFFFFF"/>
                <w:sz w:val="18"/>
                <w:szCs w:val="18"/>
              </w:rPr>
              <w:t>Insert dimension of role</w:t>
            </w:r>
          </w:p>
        </w:tc>
      </w:tr>
      <w:tr w:rsidR="00A14B48" w:rsidRPr="001678A9" w14:paraId="42C1C69B" w14:textId="77777777" w:rsidTr="00AE47DC">
        <w:tc>
          <w:tcPr>
            <w:tcW w:w="4394" w:type="dxa"/>
            <w:shd w:val="clear" w:color="auto" w:fill="auto"/>
          </w:tcPr>
          <w:p w14:paraId="202417E8" w14:textId="77777777" w:rsidR="00A14B48" w:rsidRPr="00191CFD" w:rsidRDefault="00A14B48" w:rsidP="00E32072">
            <w:pPr>
              <w:pStyle w:val="ABTableHeading"/>
              <w:rPr>
                <w:rFonts w:ascii="Arial" w:hAnsi="Arial" w:cs="Arial"/>
                <w:sz w:val="18"/>
                <w:szCs w:val="18"/>
              </w:rPr>
            </w:pPr>
            <w:r w:rsidRPr="00191CFD">
              <w:rPr>
                <w:rFonts w:ascii="Arial" w:hAnsi="Arial" w:cs="Arial"/>
                <w:sz w:val="18"/>
                <w:szCs w:val="18"/>
              </w:rPr>
              <w:t>Financial/budget accountabilities:</w:t>
            </w:r>
          </w:p>
          <w:p w14:paraId="23B5E378" w14:textId="77777777" w:rsidR="00A14B48" w:rsidRPr="00191CFD" w:rsidRDefault="00A14B48" w:rsidP="00E32072">
            <w:pPr>
              <w:pStyle w:val="ABTableText"/>
              <w:rPr>
                <w:rFonts w:cs="Arial"/>
                <w:i/>
                <w:sz w:val="18"/>
                <w:szCs w:val="18"/>
              </w:rPr>
            </w:pPr>
          </w:p>
        </w:tc>
        <w:tc>
          <w:tcPr>
            <w:tcW w:w="4616" w:type="dxa"/>
            <w:shd w:val="clear" w:color="auto" w:fill="auto"/>
          </w:tcPr>
          <w:p w14:paraId="13E43150" w14:textId="77777777" w:rsidR="00A14B48" w:rsidRDefault="003064C9" w:rsidP="00F33846">
            <w:pPr>
              <w:pStyle w:val="ABTableText"/>
              <w:ind w:right="-899"/>
              <w:rPr>
                <w:rFonts w:cs="Arial"/>
                <w:sz w:val="18"/>
                <w:szCs w:val="18"/>
              </w:rPr>
            </w:pPr>
            <w:r>
              <w:rPr>
                <w:rFonts w:cs="Arial"/>
                <w:sz w:val="18"/>
                <w:szCs w:val="18"/>
              </w:rPr>
              <w:t xml:space="preserve">Agreed allocated spend on Business Change within </w:t>
            </w:r>
          </w:p>
          <w:p w14:paraId="34447ED0" w14:textId="77777777" w:rsidR="003064C9" w:rsidRPr="00191CFD" w:rsidRDefault="003064C9" w:rsidP="00F33846">
            <w:pPr>
              <w:pStyle w:val="ABTableText"/>
              <w:ind w:right="-899"/>
              <w:rPr>
                <w:rFonts w:cs="Arial"/>
                <w:sz w:val="18"/>
                <w:szCs w:val="18"/>
              </w:rPr>
            </w:pPr>
            <w:r>
              <w:rPr>
                <w:rFonts w:cs="Arial"/>
                <w:sz w:val="18"/>
                <w:szCs w:val="18"/>
              </w:rPr>
              <w:t xml:space="preserve">Project Budgets </w:t>
            </w:r>
          </w:p>
        </w:tc>
      </w:tr>
      <w:tr w:rsidR="00A14B48" w:rsidRPr="001678A9" w14:paraId="398BF72C" w14:textId="77777777" w:rsidTr="00AE47DC">
        <w:tc>
          <w:tcPr>
            <w:tcW w:w="4394" w:type="dxa"/>
            <w:shd w:val="clear" w:color="auto" w:fill="auto"/>
          </w:tcPr>
          <w:p w14:paraId="1EED085E" w14:textId="77777777" w:rsidR="00A14B48" w:rsidRPr="00191CFD" w:rsidRDefault="00A14B48" w:rsidP="00E32072">
            <w:pPr>
              <w:pStyle w:val="ABTableHeading"/>
              <w:rPr>
                <w:rFonts w:ascii="Arial" w:hAnsi="Arial" w:cs="Arial"/>
                <w:sz w:val="18"/>
                <w:szCs w:val="18"/>
              </w:rPr>
            </w:pPr>
            <w:r w:rsidRPr="00191CFD">
              <w:rPr>
                <w:rFonts w:ascii="Arial" w:hAnsi="Arial" w:cs="Arial"/>
                <w:sz w:val="18"/>
                <w:szCs w:val="18"/>
              </w:rPr>
              <w:t>Staff responsibilities:</w:t>
            </w:r>
          </w:p>
          <w:p w14:paraId="0666D2BF" w14:textId="77777777" w:rsidR="00A14B48" w:rsidRPr="00191CFD" w:rsidRDefault="00A14B48" w:rsidP="00E32072">
            <w:pPr>
              <w:pStyle w:val="ABTableText"/>
              <w:rPr>
                <w:rFonts w:cs="Arial"/>
                <w:sz w:val="18"/>
                <w:szCs w:val="18"/>
              </w:rPr>
            </w:pPr>
          </w:p>
        </w:tc>
        <w:tc>
          <w:tcPr>
            <w:tcW w:w="4616" w:type="dxa"/>
            <w:shd w:val="clear" w:color="auto" w:fill="auto"/>
          </w:tcPr>
          <w:p w14:paraId="31AF9FA3" w14:textId="77777777" w:rsidR="00A14B48" w:rsidRPr="00191CFD" w:rsidRDefault="007E178B" w:rsidP="00E32072">
            <w:pPr>
              <w:pStyle w:val="ABTableText"/>
              <w:rPr>
                <w:rFonts w:cs="Arial"/>
                <w:sz w:val="18"/>
                <w:szCs w:val="18"/>
              </w:rPr>
            </w:pPr>
            <w:r>
              <w:rPr>
                <w:rFonts w:cs="Arial"/>
                <w:sz w:val="18"/>
                <w:szCs w:val="18"/>
              </w:rPr>
              <w:t xml:space="preserve">None </w:t>
            </w:r>
          </w:p>
        </w:tc>
      </w:tr>
      <w:tr w:rsidR="00A14B48" w:rsidRPr="001678A9" w14:paraId="06202525" w14:textId="77777777" w:rsidTr="00AE47DC">
        <w:tc>
          <w:tcPr>
            <w:tcW w:w="4394" w:type="dxa"/>
            <w:shd w:val="clear" w:color="auto" w:fill="auto"/>
          </w:tcPr>
          <w:p w14:paraId="49962D59" w14:textId="77777777" w:rsidR="00A14B48" w:rsidRPr="00191CFD" w:rsidRDefault="00A14B48" w:rsidP="00E32072">
            <w:pPr>
              <w:pStyle w:val="ABTableHeading"/>
              <w:rPr>
                <w:rFonts w:ascii="Arial" w:hAnsi="Arial" w:cs="Arial"/>
                <w:sz w:val="18"/>
                <w:szCs w:val="18"/>
              </w:rPr>
            </w:pPr>
            <w:r w:rsidRPr="00191CFD">
              <w:rPr>
                <w:rFonts w:ascii="Arial" w:hAnsi="Arial" w:cs="Arial"/>
                <w:sz w:val="18"/>
                <w:szCs w:val="18"/>
              </w:rPr>
              <w:t>Any other statistical data:</w:t>
            </w:r>
          </w:p>
          <w:p w14:paraId="21568B6C" w14:textId="77777777" w:rsidR="00A14B48" w:rsidRPr="00191CFD" w:rsidRDefault="00A14B48" w:rsidP="00E32072">
            <w:pPr>
              <w:pStyle w:val="ABTableText"/>
              <w:rPr>
                <w:rFonts w:cs="Arial"/>
                <w:i/>
                <w:sz w:val="18"/>
                <w:szCs w:val="18"/>
              </w:rPr>
            </w:pPr>
          </w:p>
        </w:tc>
        <w:tc>
          <w:tcPr>
            <w:tcW w:w="4616" w:type="dxa"/>
            <w:shd w:val="clear" w:color="auto" w:fill="auto"/>
          </w:tcPr>
          <w:p w14:paraId="102F6AC8" w14:textId="77777777" w:rsidR="00A14B48" w:rsidRPr="00191CFD" w:rsidRDefault="007E178B" w:rsidP="00E32072">
            <w:pPr>
              <w:pStyle w:val="ABTableText"/>
              <w:rPr>
                <w:rFonts w:cs="Arial"/>
                <w:sz w:val="18"/>
                <w:szCs w:val="18"/>
              </w:rPr>
            </w:pPr>
            <w:r>
              <w:rPr>
                <w:rFonts w:cs="Arial"/>
                <w:sz w:val="18"/>
                <w:szCs w:val="18"/>
              </w:rPr>
              <w:t>None</w:t>
            </w:r>
          </w:p>
        </w:tc>
      </w:tr>
    </w:tbl>
    <w:p w14:paraId="1A3DAF8C" w14:textId="77777777" w:rsidR="00A14B48" w:rsidRPr="00E21ABB" w:rsidRDefault="00A14B48" w:rsidP="00A14B48">
      <w:pPr>
        <w:pStyle w:val="SKop11nn"/>
        <w:numPr>
          <w:ilvl w:val="0"/>
          <w:numId w:val="2"/>
        </w:numPr>
        <w:spacing w:before="240"/>
        <w:ind w:left="357" w:hanging="357"/>
      </w:pPr>
      <w:r w:rsidRPr="00E21ABB">
        <w:t xml:space="preserve">Key </w:t>
      </w:r>
      <w:r>
        <w:t>a</w:t>
      </w:r>
      <w:r w:rsidRPr="00E21ABB">
        <w:t>ccountabilities/</w:t>
      </w:r>
      <w:r>
        <w:t>r</w:t>
      </w:r>
      <w:r w:rsidRPr="00E21ABB">
        <w:t>esponsibilities</w:t>
      </w:r>
    </w:p>
    <w:tbl>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810"/>
        <w:gridCol w:w="8200"/>
      </w:tblGrid>
      <w:tr w:rsidR="00A14B48" w:rsidRPr="00530782" w14:paraId="7D04B22C" w14:textId="77777777" w:rsidTr="008371B6">
        <w:tc>
          <w:tcPr>
            <w:tcW w:w="810" w:type="dxa"/>
            <w:shd w:val="clear" w:color="auto" w:fill="C71712"/>
          </w:tcPr>
          <w:p w14:paraId="4B843CB0" w14:textId="77777777" w:rsidR="00A14B48" w:rsidRPr="00530782" w:rsidRDefault="00A14B48" w:rsidP="00E32072">
            <w:pPr>
              <w:pStyle w:val="ABTableHeading"/>
              <w:rPr>
                <w:color w:val="FFFFFF"/>
                <w:sz w:val="18"/>
                <w:szCs w:val="18"/>
              </w:rPr>
            </w:pPr>
            <w:r w:rsidRPr="00530782">
              <w:rPr>
                <w:color w:val="FFFFFF"/>
                <w:sz w:val="18"/>
                <w:szCs w:val="18"/>
              </w:rPr>
              <w:t>Number</w:t>
            </w:r>
          </w:p>
        </w:tc>
        <w:tc>
          <w:tcPr>
            <w:tcW w:w="8200" w:type="dxa"/>
            <w:shd w:val="clear" w:color="auto" w:fill="C71712"/>
          </w:tcPr>
          <w:p w14:paraId="2B1919EF" w14:textId="77777777" w:rsidR="00A14B48" w:rsidRPr="00530782" w:rsidRDefault="00A14B48" w:rsidP="00E32072">
            <w:pPr>
              <w:pStyle w:val="ABTableHeading"/>
              <w:rPr>
                <w:color w:val="FFFFFF"/>
                <w:sz w:val="18"/>
                <w:szCs w:val="18"/>
              </w:rPr>
            </w:pPr>
            <w:r w:rsidRPr="00530782">
              <w:rPr>
                <w:color w:val="FFFFFF"/>
                <w:sz w:val="18"/>
                <w:szCs w:val="18"/>
              </w:rPr>
              <w:t>Insert description for each of the general and role specific accountabilities and responsibilities required to be undertaken by the role, list any specific tasks/activities required to be undertaken.</w:t>
            </w:r>
          </w:p>
        </w:tc>
      </w:tr>
      <w:tr w:rsidR="00793B8A" w:rsidRPr="001678A9" w14:paraId="058FC0B2" w14:textId="77777777" w:rsidTr="008371B6">
        <w:trPr>
          <w:trHeight w:val="249"/>
        </w:trPr>
        <w:tc>
          <w:tcPr>
            <w:tcW w:w="810" w:type="dxa"/>
            <w:shd w:val="clear" w:color="auto" w:fill="auto"/>
          </w:tcPr>
          <w:p w14:paraId="383445B6" w14:textId="77777777" w:rsidR="00793B8A" w:rsidRDefault="00A12837" w:rsidP="00E32072">
            <w:pPr>
              <w:pStyle w:val="ABTableText"/>
              <w:jc w:val="center"/>
              <w:rPr>
                <w:rFonts w:cs="Arial"/>
                <w:b/>
                <w:sz w:val="18"/>
                <w:szCs w:val="18"/>
              </w:rPr>
            </w:pPr>
            <w:r>
              <w:rPr>
                <w:rFonts w:cs="Arial"/>
                <w:b/>
                <w:sz w:val="18"/>
                <w:szCs w:val="18"/>
              </w:rPr>
              <w:t>1</w:t>
            </w:r>
          </w:p>
        </w:tc>
        <w:tc>
          <w:tcPr>
            <w:tcW w:w="8200" w:type="dxa"/>
            <w:shd w:val="clear" w:color="auto" w:fill="auto"/>
          </w:tcPr>
          <w:p w14:paraId="4863172E" w14:textId="77777777" w:rsidR="002F4A4B" w:rsidRDefault="00793A1B" w:rsidP="00516D0F">
            <w:pPr>
              <w:pStyle w:val="ABTableText"/>
              <w:ind w:right="950"/>
              <w:rPr>
                <w:b/>
                <w:sz w:val="18"/>
                <w:szCs w:val="18"/>
              </w:rPr>
            </w:pPr>
            <w:r>
              <w:rPr>
                <w:b/>
                <w:sz w:val="18"/>
                <w:szCs w:val="18"/>
              </w:rPr>
              <w:t>Planning</w:t>
            </w:r>
            <w:r w:rsidR="002F4A4B">
              <w:rPr>
                <w:b/>
                <w:sz w:val="18"/>
                <w:szCs w:val="18"/>
              </w:rPr>
              <w:t xml:space="preserve"> &amp; Delivery</w:t>
            </w:r>
          </w:p>
          <w:p w14:paraId="1C7D252B" w14:textId="77777777" w:rsidR="002F4A4B" w:rsidRDefault="002F4A4B" w:rsidP="00516D0F">
            <w:pPr>
              <w:pStyle w:val="ABTableText"/>
              <w:ind w:right="950"/>
              <w:rPr>
                <w:b/>
                <w:sz w:val="18"/>
                <w:szCs w:val="18"/>
              </w:rPr>
            </w:pPr>
          </w:p>
          <w:p w14:paraId="080793DA" w14:textId="77777777" w:rsidR="00E66AD0" w:rsidRDefault="00793A1B" w:rsidP="002F4A4B">
            <w:pPr>
              <w:pStyle w:val="ABTableText"/>
              <w:numPr>
                <w:ilvl w:val="0"/>
                <w:numId w:val="11"/>
              </w:numPr>
              <w:ind w:right="950"/>
              <w:rPr>
                <w:sz w:val="18"/>
                <w:szCs w:val="18"/>
              </w:rPr>
            </w:pPr>
            <w:r>
              <w:rPr>
                <w:sz w:val="18"/>
                <w:szCs w:val="18"/>
              </w:rPr>
              <w:t xml:space="preserve">Create and maintain </w:t>
            </w:r>
            <w:r w:rsidR="007E178B">
              <w:rPr>
                <w:sz w:val="18"/>
                <w:szCs w:val="18"/>
              </w:rPr>
              <w:t>the PROST and COI</w:t>
            </w:r>
            <w:r w:rsidR="00CA49F8">
              <w:rPr>
                <w:sz w:val="18"/>
                <w:szCs w:val="18"/>
              </w:rPr>
              <w:t>Ts UK wide Business Change model and principles</w:t>
            </w:r>
            <w:r w:rsidR="007E178B">
              <w:rPr>
                <w:sz w:val="18"/>
                <w:szCs w:val="18"/>
              </w:rPr>
              <w:t xml:space="preserve"> in order to</w:t>
            </w:r>
            <w:r>
              <w:rPr>
                <w:sz w:val="18"/>
                <w:szCs w:val="18"/>
              </w:rPr>
              <w:t xml:space="preserve"> </w:t>
            </w:r>
            <w:r w:rsidR="007E178B">
              <w:rPr>
                <w:sz w:val="18"/>
                <w:szCs w:val="18"/>
              </w:rPr>
              <w:t>effectively coordinate business change activities</w:t>
            </w:r>
            <w:r w:rsidRPr="00793A1B">
              <w:rPr>
                <w:sz w:val="18"/>
                <w:szCs w:val="18"/>
              </w:rPr>
              <w:t xml:space="preserve"> through to </w:t>
            </w:r>
            <w:r>
              <w:rPr>
                <w:sz w:val="18"/>
                <w:szCs w:val="18"/>
              </w:rPr>
              <w:t xml:space="preserve">end </w:t>
            </w:r>
            <w:r w:rsidRPr="00793A1B">
              <w:rPr>
                <w:sz w:val="18"/>
                <w:szCs w:val="18"/>
              </w:rPr>
              <w:t xml:space="preserve">delivery (including resource plans) and ensure they are agreed with the </w:t>
            </w:r>
            <w:r w:rsidR="00E77565">
              <w:rPr>
                <w:sz w:val="18"/>
                <w:szCs w:val="18"/>
              </w:rPr>
              <w:t xml:space="preserve">Train </w:t>
            </w:r>
            <w:r w:rsidR="007F1672">
              <w:rPr>
                <w:sz w:val="18"/>
                <w:szCs w:val="18"/>
              </w:rPr>
              <w:t>Operating</w:t>
            </w:r>
            <w:r w:rsidR="00E77565">
              <w:rPr>
                <w:sz w:val="18"/>
                <w:szCs w:val="18"/>
              </w:rPr>
              <w:t xml:space="preserve"> Company </w:t>
            </w:r>
            <w:r w:rsidR="007E178B">
              <w:rPr>
                <w:sz w:val="18"/>
                <w:szCs w:val="18"/>
              </w:rPr>
              <w:t xml:space="preserve">Business Change Managers, </w:t>
            </w:r>
            <w:r>
              <w:rPr>
                <w:sz w:val="18"/>
                <w:szCs w:val="18"/>
              </w:rPr>
              <w:t>Project Sponsor</w:t>
            </w:r>
            <w:r w:rsidR="00854912">
              <w:rPr>
                <w:sz w:val="18"/>
                <w:szCs w:val="18"/>
              </w:rPr>
              <w:t xml:space="preserve"> and Programme Manager</w:t>
            </w:r>
            <w:r>
              <w:rPr>
                <w:sz w:val="18"/>
                <w:szCs w:val="18"/>
              </w:rPr>
              <w:t xml:space="preserve">. </w:t>
            </w:r>
          </w:p>
          <w:p w14:paraId="25BFD2A3" w14:textId="77777777" w:rsidR="007E178B" w:rsidRPr="007E178B" w:rsidRDefault="007E178B" w:rsidP="007E178B">
            <w:pPr>
              <w:pStyle w:val="ABTableText"/>
              <w:ind w:left="720" w:right="950"/>
              <w:rPr>
                <w:sz w:val="18"/>
                <w:szCs w:val="18"/>
              </w:rPr>
            </w:pPr>
          </w:p>
          <w:p w14:paraId="4B0072C8" w14:textId="77777777" w:rsidR="00E32072" w:rsidRPr="00EC56DE" w:rsidRDefault="00E32072" w:rsidP="00EC56DE">
            <w:pPr>
              <w:pStyle w:val="ABTableText"/>
              <w:numPr>
                <w:ilvl w:val="0"/>
                <w:numId w:val="11"/>
              </w:numPr>
              <w:ind w:right="950"/>
              <w:rPr>
                <w:sz w:val="18"/>
                <w:szCs w:val="18"/>
              </w:rPr>
            </w:pPr>
            <w:r>
              <w:rPr>
                <w:sz w:val="18"/>
                <w:szCs w:val="18"/>
              </w:rPr>
              <w:t xml:space="preserve">Develop an integrated </w:t>
            </w:r>
            <w:r w:rsidR="00CA49F8">
              <w:rPr>
                <w:sz w:val="18"/>
                <w:szCs w:val="18"/>
              </w:rPr>
              <w:t xml:space="preserve">business change plan for the deployment of all modules which have business cases in each TOC, ensuring that the supplier resource and resource plans for TOCs are aligned and show integrity, negotiate effectively to ensure shared resource is best optimised for each deployment. </w:t>
            </w:r>
          </w:p>
          <w:p w14:paraId="6B404C01" w14:textId="77777777" w:rsidR="00A12837" w:rsidRPr="002F4A4B" w:rsidRDefault="00A12837" w:rsidP="00A12837">
            <w:pPr>
              <w:pStyle w:val="ABTableText"/>
              <w:ind w:left="720" w:right="950"/>
              <w:rPr>
                <w:sz w:val="18"/>
                <w:szCs w:val="18"/>
              </w:rPr>
            </w:pPr>
          </w:p>
          <w:p w14:paraId="1CB0AB0A" w14:textId="77777777" w:rsidR="00D33855" w:rsidRDefault="00E77565" w:rsidP="002F4A4B">
            <w:pPr>
              <w:pStyle w:val="ListParagraph"/>
              <w:numPr>
                <w:ilvl w:val="0"/>
                <w:numId w:val="11"/>
              </w:numPr>
              <w:jc w:val="both"/>
              <w:rPr>
                <w:rFonts w:ascii="Arial" w:hAnsi="Arial" w:cs="Arial"/>
                <w:snapToGrid w:val="0"/>
                <w:color w:val="000000" w:themeColor="text1"/>
                <w:kern w:val="16"/>
                <w:sz w:val="18"/>
                <w:szCs w:val="18"/>
                <w:lang w:eastAsia="en-US"/>
              </w:rPr>
            </w:pPr>
            <w:r>
              <w:rPr>
                <w:rFonts w:ascii="Arial" w:hAnsi="Arial" w:cs="Arial"/>
                <w:snapToGrid w:val="0"/>
                <w:color w:val="000000" w:themeColor="text1"/>
                <w:kern w:val="16"/>
                <w:sz w:val="18"/>
                <w:szCs w:val="18"/>
                <w:lang w:eastAsia="en-US"/>
              </w:rPr>
              <w:t>Create Business change</w:t>
            </w:r>
            <w:r w:rsidR="002F4A4B" w:rsidRPr="002F4A4B">
              <w:rPr>
                <w:rFonts w:ascii="Arial" w:hAnsi="Arial" w:cs="Arial"/>
                <w:snapToGrid w:val="0"/>
                <w:color w:val="000000" w:themeColor="text1"/>
                <w:kern w:val="16"/>
                <w:sz w:val="18"/>
                <w:szCs w:val="18"/>
                <w:lang w:eastAsia="en-US"/>
              </w:rPr>
              <w:t xml:space="preserve"> delivery strategies to manage key areas around </w:t>
            </w:r>
            <w:r w:rsidR="00EC56DE">
              <w:rPr>
                <w:rFonts w:ascii="Arial" w:hAnsi="Arial" w:cs="Arial"/>
                <w:snapToGrid w:val="0"/>
                <w:color w:val="000000" w:themeColor="text1"/>
                <w:kern w:val="16"/>
                <w:sz w:val="18"/>
                <w:szCs w:val="18"/>
                <w:lang w:eastAsia="en-US"/>
              </w:rPr>
              <w:t xml:space="preserve">business benefits and map, realisation techniques, stakeholder maps, as is process and to be process model construction and </w:t>
            </w:r>
            <w:r w:rsidR="007F1672">
              <w:rPr>
                <w:rFonts w:ascii="Arial" w:hAnsi="Arial" w:cs="Arial"/>
                <w:snapToGrid w:val="0"/>
                <w:color w:val="000000" w:themeColor="text1"/>
                <w:kern w:val="16"/>
                <w:sz w:val="18"/>
                <w:szCs w:val="18"/>
                <w:lang w:eastAsia="en-US"/>
              </w:rPr>
              <w:t>transition</w:t>
            </w:r>
            <w:r w:rsidR="00EC56DE">
              <w:rPr>
                <w:rFonts w:ascii="Arial" w:hAnsi="Arial" w:cs="Arial"/>
                <w:snapToGrid w:val="0"/>
                <w:color w:val="000000" w:themeColor="text1"/>
                <w:kern w:val="16"/>
                <w:sz w:val="18"/>
                <w:szCs w:val="18"/>
                <w:lang w:eastAsia="en-US"/>
              </w:rPr>
              <w:t xml:space="preserve"> plans. </w:t>
            </w:r>
          </w:p>
          <w:p w14:paraId="409E6F08" w14:textId="77777777" w:rsidR="00EC56DE" w:rsidRPr="00EC56DE" w:rsidRDefault="00EC56DE" w:rsidP="00EC56DE">
            <w:pPr>
              <w:pStyle w:val="ListParagraph"/>
              <w:rPr>
                <w:rFonts w:ascii="Arial" w:hAnsi="Arial" w:cs="Arial"/>
                <w:snapToGrid w:val="0"/>
                <w:color w:val="000000" w:themeColor="text1"/>
                <w:kern w:val="16"/>
                <w:sz w:val="18"/>
                <w:szCs w:val="18"/>
                <w:lang w:eastAsia="en-US"/>
              </w:rPr>
            </w:pPr>
          </w:p>
          <w:p w14:paraId="19165BED" w14:textId="77777777" w:rsidR="00EC56DE" w:rsidRDefault="00EC56DE" w:rsidP="002F4A4B">
            <w:pPr>
              <w:pStyle w:val="ListParagraph"/>
              <w:numPr>
                <w:ilvl w:val="0"/>
                <w:numId w:val="11"/>
              </w:numPr>
              <w:jc w:val="both"/>
              <w:rPr>
                <w:rFonts w:ascii="Arial" w:hAnsi="Arial" w:cs="Arial"/>
                <w:snapToGrid w:val="0"/>
                <w:color w:val="000000" w:themeColor="text1"/>
                <w:kern w:val="16"/>
                <w:sz w:val="18"/>
                <w:szCs w:val="18"/>
                <w:lang w:eastAsia="en-US"/>
              </w:rPr>
            </w:pPr>
            <w:r>
              <w:rPr>
                <w:rFonts w:ascii="Arial" w:hAnsi="Arial" w:cs="Arial"/>
                <w:snapToGrid w:val="0"/>
                <w:color w:val="000000" w:themeColor="text1"/>
                <w:kern w:val="16"/>
                <w:sz w:val="18"/>
                <w:szCs w:val="18"/>
                <w:lang w:eastAsia="en-US"/>
              </w:rPr>
              <w:t>Develop and maintain the high level communications plan for the Projects, and ensure fully constructed communications plan and activities toolkit is available for the TOCs to use.</w:t>
            </w:r>
          </w:p>
          <w:p w14:paraId="09D15AA8" w14:textId="77777777" w:rsidR="00854912" w:rsidRPr="00854912" w:rsidRDefault="00854912" w:rsidP="00854912">
            <w:pPr>
              <w:pStyle w:val="ListParagraph"/>
              <w:rPr>
                <w:rFonts w:ascii="Arial" w:hAnsi="Arial" w:cs="Arial"/>
                <w:snapToGrid w:val="0"/>
                <w:color w:val="000000" w:themeColor="text1"/>
                <w:kern w:val="16"/>
                <w:sz w:val="18"/>
                <w:szCs w:val="18"/>
                <w:lang w:eastAsia="en-US"/>
              </w:rPr>
            </w:pPr>
          </w:p>
          <w:p w14:paraId="3F8FA46A" w14:textId="77777777" w:rsidR="00D33855" w:rsidRPr="00D33855" w:rsidRDefault="00D33855" w:rsidP="00D33855">
            <w:pPr>
              <w:pStyle w:val="ListParagraph"/>
              <w:rPr>
                <w:rFonts w:ascii="Arial" w:hAnsi="Arial" w:cs="Arial"/>
                <w:snapToGrid w:val="0"/>
                <w:color w:val="000000" w:themeColor="text1"/>
                <w:kern w:val="16"/>
                <w:sz w:val="18"/>
                <w:szCs w:val="18"/>
                <w:lang w:eastAsia="en-US"/>
              </w:rPr>
            </w:pPr>
          </w:p>
          <w:p w14:paraId="04A357FE" w14:textId="77777777" w:rsidR="002F4A4B" w:rsidRDefault="00D33855" w:rsidP="002F4A4B">
            <w:pPr>
              <w:pStyle w:val="ListParagraph"/>
              <w:numPr>
                <w:ilvl w:val="0"/>
                <w:numId w:val="11"/>
              </w:numPr>
              <w:jc w:val="both"/>
              <w:rPr>
                <w:rFonts w:ascii="Arial" w:hAnsi="Arial" w:cs="Arial"/>
                <w:snapToGrid w:val="0"/>
                <w:color w:val="000000" w:themeColor="text1"/>
                <w:kern w:val="16"/>
                <w:sz w:val="18"/>
                <w:szCs w:val="18"/>
                <w:lang w:eastAsia="en-US"/>
              </w:rPr>
            </w:pPr>
            <w:r>
              <w:rPr>
                <w:rFonts w:ascii="Arial" w:hAnsi="Arial" w:cs="Arial"/>
                <w:snapToGrid w:val="0"/>
                <w:color w:val="000000" w:themeColor="text1"/>
                <w:kern w:val="16"/>
                <w:sz w:val="18"/>
                <w:szCs w:val="18"/>
                <w:lang w:eastAsia="en-US"/>
              </w:rPr>
              <w:lastRenderedPageBreak/>
              <w:t xml:space="preserve">Ensure </w:t>
            </w:r>
            <w:r w:rsidR="00EC56DE">
              <w:rPr>
                <w:rFonts w:ascii="Arial" w:hAnsi="Arial" w:cs="Arial"/>
                <w:snapToGrid w:val="0"/>
                <w:color w:val="000000" w:themeColor="text1"/>
                <w:kern w:val="16"/>
                <w:sz w:val="18"/>
                <w:szCs w:val="18"/>
                <w:lang w:eastAsia="en-US"/>
              </w:rPr>
              <w:t xml:space="preserve">business change </w:t>
            </w:r>
            <w:r>
              <w:rPr>
                <w:rFonts w:ascii="Arial" w:hAnsi="Arial" w:cs="Arial"/>
                <w:snapToGrid w:val="0"/>
                <w:color w:val="000000" w:themeColor="text1"/>
                <w:kern w:val="16"/>
                <w:sz w:val="18"/>
                <w:szCs w:val="18"/>
                <w:lang w:eastAsia="en-US"/>
              </w:rPr>
              <w:t xml:space="preserve">plans are aligned to </w:t>
            </w:r>
            <w:r w:rsidR="00EC56DE">
              <w:rPr>
                <w:rFonts w:ascii="Arial" w:hAnsi="Arial" w:cs="Arial"/>
                <w:snapToGrid w:val="0"/>
                <w:color w:val="000000" w:themeColor="text1"/>
                <w:kern w:val="16"/>
                <w:sz w:val="18"/>
                <w:szCs w:val="18"/>
                <w:lang w:eastAsia="en-US"/>
              </w:rPr>
              <w:t xml:space="preserve">project plans and any conflicts are escalated to the relevant TOC and Programme management teams with an assessment of impact for business change items. </w:t>
            </w:r>
          </w:p>
          <w:p w14:paraId="09736AD1" w14:textId="77777777" w:rsidR="00A12837" w:rsidRPr="00A12837" w:rsidRDefault="00A12837" w:rsidP="00A12837">
            <w:pPr>
              <w:jc w:val="both"/>
              <w:rPr>
                <w:rFonts w:ascii="Arial" w:hAnsi="Arial" w:cs="Arial"/>
                <w:snapToGrid w:val="0"/>
                <w:color w:val="000000" w:themeColor="text1"/>
                <w:kern w:val="16"/>
                <w:sz w:val="18"/>
                <w:szCs w:val="18"/>
                <w:lang w:eastAsia="en-US"/>
              </w:rPr>
            </w:pPr>
          </w:p>
          <w:p w14:paraId="2BD5889A" w14:textId="77777777" w:rsidR="002F4A4B" w:rsidRPr="00A12837" w:rsidRDefault="002F4A4B" w:rsidP="002F4A4B">
            <w:pPr>
              <w:pStyle w:val="ABTableText"/>
              <w:numPr>
                <w:ilvl w:val="0"/>
                <w:numId w:val="11"/>
              </w:numPr>
              <w:ind w:right="950"/>
              <w:rPr>
                <w:sz w:val="18"/>
                <w:szCs w:val="18"/>
              </w:rPr>
            </w:pPr>
            <w:r w:rsidRPr="002D4312">
              <w:rPr>
                <w:rFonts w:cs="Arial"/>
                <w:color w:val="000000" w:themeColor="text1"/>
                <w:sz w:val="18"/>
                <w:szCs w:val="18"/>
              </w:rPr>
              <w:t>Ensure that there is a smooth and seamless transition of the Project’s outputs into th</w:t>
            </w:r>
            <w:r>
              <w:rPr>
                <w:rFonts w:cs="Arial"/>
                <w:color w:val="000000" w:themeColor="text1"/>
                <w:sz w:val="18"/>
                <w:szCs w:val="18"/>
              </w:rPr>
              <w:t>e Business as Usual environment</w:t>
            </w:r>
            <w:r w:rsidR="002C6188">
              <w:rPr>
                <w:rFonts w:cs="Arial"/>
                <w:color w:val="000000" w:themeColor="text1"/>
                <w:sz w:val="18"/>
                <w:szCs w:val="18"/>
              </w:rPr>
              <w:t xml:space="preserve"> using </w:t>
            </w:r>
            <w:r w:rsidR="007F1672">
              <w:rPr>
                <w:rFonts w:cs="Arial"/>
                <w:color w:val="000000" w:themeColor="text1"/>
                <w:sz w:val="18"/>
                <w:szCs w:val="18"/>
              </w:rPr>
              <w:t>transition</w:t>
            </w:r>
            <w:r w:rsidR="002C6188">
              <w:rPr>
                <w:rFonts w:cs="Arial"/>
                <w:color w:val="000000" w:themeColor="text1"/>
                <w:sz w:val="18"/>
                <w:szCs w:val="18"/>
              </w:rPr>
              <w:t xml:space="preserve"> and operational readiness plans and techniques</w:t>
            </w:r>
            <w:r>
              <w:rPr>
                <w:rFonts w:cs="Arial"/>
                <w:color w:val="000000" w:themeColor="text1"/>
                <w:sz w:val="18"/>
                <w:szCs w:val="18"/>
              </w:rPr>
              <w:t>. Ensur</w:t>
            </w:r>
            <w:r w:rsidR="002C6188">
              <w:rPr>
                <w:rFonts w:cs="Arial"/>
                <w:color w:val="000000" w:themeColor="text1"/>
                <w:sz w:val="18"/>
                <w:szCs w:val="18"/>
              </w:rPr>
              <w:t>e that transition plan and operational readiness plan toolkits and model are constructed and rea</w:t>
            </w:r>
            <w:r w:rsidR="001C49DB">
              <w:rPr>
                <w:rFonts w:cs="Arial"/>
                <w:color w:val="000000" w:themeColor="text1"/>
                <w:sz w:val="18"/>
                <w:szCs w:val="18"/>
              </w:rPr>
              <w:t xml:space="preserve">dy for TOCs to use. Monitor at the detail level that business change </w:t>
            </w:r>
            <w:r w:rsidR="007F1672">
              <w:rPr>
                <w:rFonts w:cs="Arial"/>
                <w:color w:val="000000" w:themeColor="text1"/>
                <w:sz w:val="18"/>
                <w:szCs w:val="18"/>
              </w:rPr>
              <w:t>activities</w:t>
            </w:r>
            <w:r w:rsidR="001C49DB">
              <w:rPr>
                <w:rFonts w:cs="Arial"/>
                <w:color w:val="000000" w:themeColor="text1"/>
                <w:sz w:val="18"/>
                <w:szCs w:val="18"/>
              </w:rPr>
              <w:t xml:space="preserve"> and support are being implemented in Train Companies and report back to the programme manager. </w:t>
            </w:r>
          </w:p>
          <w:p w14:paraId="39E64A05" w14:textId="77777777" w:rsidR="00A12837" w:rsidRPr="002F4A4B" w:rsidRDefault="00A12837" w:rsidP="00A12837">
            <w:pPr>
              <w:pStyle w:val="ABTableText"/>
              <w:ind w:right="950"/>
              <w:rPr>
                <w:sz w:val="18"/>
                <w:szCs w:val="18"/>
              </w:rPr>
            </w:pPr>
          </w:p>
          <w:p w14:paraId="52B285FF" w14:textId="77777777" w:rsidR="002F4A4B" w:rsidRPr="00F33846" w:rsidRDefault="001C49DB" w:rsidP="002F4A4B">
            <w:pPr>
              <w:pStyle w:val="ABTableText"/>
              <w:numPr>
                <w:ilvl w:val="0"/>
                <w:numId w:val="11"/>
              </w:numPr>
              <w:ind w:right="950"/>
              <w:rPr>
                <w:sz w:val="18"/>
                <w:szCs w:val="18"/>
              </w:rPr>
            </w:pPr>
            <w:r>
              <w:rPr>
                <w:sz w:val="18"/>
                <w:szCs w:val="18"/>
              </w:rPr>
              <w:t xml:space="preserve">Support the review of benefits realisation following deployment ensuring lessons are captured for sharing in the next deployment and validating what benefits have been realised against business case in partnership with the TOC business change manager.  </w:t>
            </w:r>
          </w:p>
          <w:p w14:paraId="25CB5BDC" w14:textId="77777777" w:rsidR="00A02EFA" w:rsidRPr="00F33846" w:rsidRDefault="00A02EFA" w:rsidP="00516D0F">
            <w:pPr>
              <w:pStyle w:val="ABTableText"/>
              <w:ind w:right="950"/>
              <w:rPr>
                <w:rFonts w:cs="Arial"/>
                <w:color w:val="00B0F0"/>
                <w:sz w:val="18"/>
                <w:szCs w:val="18"/>
              </w:rPr>
            </w:pPr>
          </w:p>
        </w:tc>
      </w:tr>
      <w:tr w:rsidR="008371B6" w:rsidRPr="001678A9" w14:paraId="000EC093" w14:textId="77777777" w:rsidTr="008371B6">
        <w:trPr>
          <w:trHeight w:val="249"/>
        </w:trPr>
        <w:tc>
          <w:tcPr>
            <w:tcW w:w="810" w:type="dxa"/>
            <w:shd w:val="clear" w:color="auto" w:fill="auto"/>
          </w:tcPr>
          <w:p w14:paraId="76E021DC" w14:textId="77777777" w:rsidR="008371B6" w:rsidRDefault="00A12837" w:rsidP="008371B6">
            <w:pPr>
              <w:pStyle w:val="ABTableText"/>
              <w:jc w:val="center"/>
              <w:rPr>
                <w:rFonts w:cs="Arial"/>
                <w:b/>
                <w:sz w:val="18"/>
                <w:szCs w:val="18"/>
              </w:rPr>
            </w:pPr>
            <w:r>
              <w:rPr>
                <w:rFonts w:cs="Arial"/>
                <w:b/>
                <w:sz w:val="18"/>
                <w:szCs w:val="18"/>
              </w:rPr>
              <w:lastRenderedPageBreak/>
              <w:t>2</w:t>
            </w:r>
          </w:p>
        </w:tc>
        <w:tc>
          <w:tcPr>
            <w:tcW w:w="8200" w:type="dxa"/>
            <w:shd w:val="clear" w:color="auto" w:fill="auto"/>
          </w:tcPr>
          <w:p w14:paraId="0F7FF3C7" w14:textId="77777777" w:rsidR="002F4A4B" w:rsidRDefault="00895C51" w:rsidP="00895C51">
            <w:pPr>
              <w:jc w:val="both"/>
              <w:rPr>
                <w:rFonts w:ascii="Arial" w:hAnsi="Arial"/>
                <w:b/>
                <w:snapToGrid w:val="0"/>
                <w:color w:val="000000"/>
                <w:kern w:val="16"/>
                <w:sz w:val="18"/>
                <w:szCs w:val="18"/>
                <w:lang w:eastAsia="en-US"/>
              </w:rPr>
            </w:pPr>
            <w:r w:rsidRPr="00895C51">
              <w:rPr>
                <w:rFonts w:ascii="Arial" w:hAnsi="Arial"/>
                <w:b/>
                <w:snapToGrid w:val="0"/>
                <w:color w:val="000000"/>
                <w:kern w:val="16"/>
                <w:sz w:val="18"/>
                <w:szCs w:val="18"/>
                <w:lang w:eastAsia="en-US"/>
              </w:rPr>
              <w:t>Monitoring</w:t>
            </w:r>
            <w:r>
              <w:rPr>
                <w:rFonts w:ascii="Arial" w:hAnsi="Arial"/>
                <w:b/>
                <w:snapToGrid w:val="0"/>
                <w:color w:val="000000"/>
                <w:kern w:val="16"/>
                <w:sz w:val="18"/>
                <w:szCs w:val="18"/>
                <w:lang w:eastAsia="en-US"/>
              </w:rPr>
              <w:t xml:space="preserve"> &amp; Control</w:t>
            </w:r>
          </w:p>
          <w:p w14:paraId="3AB7E0B3" w14:textId="77777777" w:rsidR="002F4A4B" w:rsidRDefault="002F4A4B" w:rsidP="00895C51">
            <w:pPr>
              <w:jc w:val="both"/>
              <w:rPr>
                <w:rFonts w:ascii="Arial" w:hAnsi="Arial"/>
                <w:snapToGrid w:val="0"/>
                <w:color w:val="000000"/>
                <w:kern w:val="16"/>
                <w:sz w:val="18"/>
                <w:szCs w:val="18"/>
                <w:lang w:eastAsia="en-US"/>
              </w:rPr>
            </w:pPr>
          </w:p>
          <w:p w14:paraId="3B3410D7" w14:textId="77777777" w:rsidR="00EF348E" w:rsidRDefault="00895C51" w:rsidP="002F4A4B">
            <w:pPr>
              <w:pStyle w:val="ListParagraph"/>
              <w:numPr>
                <w:ilvl w:val="0"/>
                <w:numId w:val="11"/>
              </w:numPr>
              <w:jc w:val="both"/>
              <w:rPr>
                <w:rFonts w:ascii="Arial" w:hAnsi="Arial"/>
                <w:snapToGrid w:val="0"/>
                <w:color w:val="000000"/>
                <w:kern w:val="16"/>
                <w:sz w:val="18"/>
                <w:szCs w:val="18"/>
                <w:lang w:eastAsia="en-US"/>
              </w:rPr>
            </w:pPr>
            <w:r w:rsidRPr="002F4A4B">
              <w:rPr>
                <w:rFonts w:ascii="Arial" w:hAnsi="Arial"/>
                <w:snapToGrid w:val="0"/>
                <w:color w:val="000000"/>
                <w:kern w:val="16"/>
                <w:sz w:val="18"/>
                <w:szCs w:val="18"/>
                <w:lang w:eastAsia="en-US"/>
              </w:rPr>
              <w:t>Cont</w:t>
            </w:r>
            <w:r w:rsidR="00EF348E">
              <w:rPr>
                <w:rFonts w:ascii="Arial" w:hAnsi="Arial"/>
                <w:snapToGrid w:val="0"/>
                <w:color w:val="000000"/>
                <w:kern w:val="16"/>
                <w:sz w:val="18"/>
                <w:szCs w:val="18"/>
                <w:lang w:eastAsia="en-US"/>
              </w:rPr>
              <w:t xml:space="preserve">rol and manage delivery of quality of business change through chairing of the Abellio UK Business Change Sub Board, ensuring that the best toolkits and processes are shared and implemented in the TOCs individual deployments of PROST and COITS. </w:t>
            </w:r>
          </w:p>
          <w:p w14:paraId="5776CB77" w14:textId="77777777" w:rsidR="00A12837" w:rsidRPr="00EF348E" w:rsidRDefault="00EF348E" w:rsidP="00EF348E">
            <w:pPr>
              <w:pStyle w:val="ListParagraph"/>
              <w:numPr>
                <w:ilvl w:val="0"/>
                <w:numId w:val="11"/>
              </w:numPr>
              <w:jc w:val="both"/>
              <w:rPr>
                <w:rFonts w:ascii="Arial" w:hAnsi="Arial"/>
                <w:snapToGrid w:val="0"/>
                <w:color w:val="000000"/>
                <w:kern w:val="16"/>
                <w:sz w:val="18"/>
                <w:szCs w:val="18"/>
                <w:lang w:eastAsia="en-US"/>
              </w:rPr>
            </w:pPr>
            <w:r>
              <w:rPr>
                <w:rFonts w:ascii="Arial" w:hAnsi="Arial"/>
                <w:snapToGrid w:val="0"/>
                <w:color w:val="000000"/>
                <w:kern w:val="16"/>
                <w:sz w:val="18"/>
                <w:szCs w:val="18"/>
                <w:lang w:eastAsia="en-US"/>
              </w:rPr>
              <w:t>Develop and maintain the appropriate Business Change</w:t>
            </w:r>
            <w:r w:rsidR="00895C51" w:rsidRPr="002F4A4B">
              <w:rPr>
                <w:rFonts w:ascii="Arial" w:hAnsi="Arial"/>
                <w:snapToGrid w:val="0"/>
                <w:color w:val="000000"/>
                <w:kern w:val="16"/>
                <w:sz w:val="18"/>
                <w:szCs w:val="18"/>
                <w:lang w:eastAsia="en-US"/>
              </w:rPr>
              <w:t xml:space="preserve"> control mechanisms including </w:t>
            </w:r>
            <w:r>
              <w:rPr>
                <w:rFonts w:ascii="Arial" w:hAnsi="Arial"/>
                <w:snapToGrid w:val="0"/>
                <w:color w:val="000000"/>
                <w:kern w:val="16"/>
                <w:sz w:val="18"/>
                <w:szCs w:val="18"/>
                <w:lang w:eastAsia="en-US"/>
              </w:rPr>
              <w:t xml:space="preserve">Risks, Assumptions, Issues and Dependencies which exist across all deployments and ensure common approaches are taken to control and minimise impacts.  </w:t>
            </w:r>
          </w:p>
          <w:p w14:paraId="03687963" w14:textId="77777777" w:rsidR="00A12837" w:rsidRPr="00EF348E" w:rsidRDefault="002F4A4B" w:rsidP="00A12837">
            <w:pPr>
              <w:pStyle w:val="ABTableText"/>
              <w:numPr>
                <w:ilvl w:val="0"/>
                <w:numId w:val="11"/>
              </w:numPr>
              <w:ind w:right="950"/>
              <w:rPr>
                <w:sz w:val="18"/>
                <w:szCs w:val="18"/>
              </w:rPr>
            </w:pPr>
            <w:r>
              <w:rPr>
                <w:sz w:val="18"/>
                <w:szCs w:val="18"/>
              </w:rPr>
              <w:t xml:space="preserve">Take </w:t>
            </w:r>
            <w:r w:rsidR="00EF348E">
              <w:rPr>
                <w:sz w:val="18"/>
                <w:szCs w:val="18"/>
              </w:rPr>
              <w:t xml:space="preserve">accountability for capturing good practice and ensuring it is embedded in the lessons learned literature and subsequent deployments of modules include good practice processes. </w:t>
            </w:r>
            <w:r>
              <w:rPr>
                <w:sz w:val="18"/>
                <w:szCs w:val="18"/>
              </w:rPr>
              <w:t xml:space="preserve"> </w:t>
            </w:r>
          </w:p>
          <w:p w14:paraId="5A0586AE" w14:textId="77777777" w:rsidR="00A02EFA" w:rsidRPr="00EF348E" w:rsidRDefault="002F4A4B" w:rsidP="00476A34">
            <w:pPr>
              <w:pStyle w:val="ListParagraph"/>
              <w:numPr>
                <w:ilvl w:val="0"/>
                <w:numId w:val="11"/>
              </w:numPr>
              <w:jc w:val="both"/>
              <w:rPr>
                <w:rFonts w:cs="Arial"/>
                <w:color w:val="00B0F0"/>
                <w:sz w:val="18"/>
                <w:szCs w:val="18"/>
              </w:rPr>
            </w:pPr>
            <w:r w:rsidRPr="002F4A4B">
              <w:rPr>
                <w:rFonts w:ascii="Arial" w:hAnsi="Arial"/>
                <w:snapToGrid w:val="0"/>
                <w:color w:val="000000"/>
                <w:kern w:val="16"/>
                <w:sz w:val="18"/>
                <w:szCs w:val="18"/>
                <w:lang w:eastAsia="en-US"/>
              </w:rPr>
              <w:t xml:space="preserve">Fully utilise the agreed Abellio </w:t>
            </w:r>
            <w:r w:rsidR="00E1239C">
              <w:rPr>
                <w:rFonts w:ascii="Arial" w:hAnsi="Arial"/>
                <w:snapToGrid w:val="0"/>
                <w:color w:val="000000"/>
                <w:kern w:val="16"/>
                <w:sz w:val="18"/>
                <w:szCs w:val="18"/>
                <w:lang w:eastAsia="en-US"/>
              </w:rPr>
              <w:t>Workflow</w:t>
            </w:r>
            <w:r w:rsidR="00EF348E">
              <w:rPr>
                <w:rFonts w:ascii="Arial" w:hAnsi="Arial"/>
                <w:snapToGrid w:val="0"/>
                <w:color w:val="000000"/>
                <w:kern w:val="16"/>
                <w:sz w:val="18"/>
                <w:szCs w:val="18"/>
                <w:lang w:eastAsia="en-US"/>
              </w:rPr>
              <w:t xml:space="preserve"> Tool for managing the Abellio UK wide Business Change Plan and its interdependencies and critical path items. </w:t>
            </w:r>
          </w:p>
          <w:p w14:paraId="210CB880" w14:textId="77777777" w:rsidR="00EF348E" w:rsidRPr="00F33846" w:rsidRDefault="00EF348E" w:rsidP="00476A34">
            <w:pPr>
              <w:pStyle w:val="ListParagraph"/>
              <w:numPr>
                <w:ilvl w:val="0"/>
                <w:numId w:val="11"/>
              </w:numPr>
              <w:jc w:val="both"/>
              <w:rPr>
                <w:rFonts w:cs="Arial"/>
                <w:color w:val="00B0F0"/>
                <w:sz w:val="18"/>
                <w:szCs w:val="18"/>
              </w:rPr>
            </w:pPr>
            <w:r>
              <w:rPr>
                <w:rFonts w:ascii="Arial" w:hAnsi="Arial"/>
                <w:snapToGrid w:val="0"/>
                <w:color w:val="000000"/>
                <w:kern w:val="16"/>
                <w:sz w:val="18"/>
                <w:szCs w:val="18"/>
                <w:lang w:eastAsia="en-US"/>
              </w:rPr>
              <w:t xml:space="preserve">Escalate to Programme Board any risks or issues which are apparent in modular deployments which may have a significant impact on delivery </w:t>
            </w:r>
          </w:p>
        </w:tc>
      </w:tr>
      <w:tr w:rsidR="00516D0F" w:rsidRPr="001678A9" w14:paraId="2E118A09" w14:textId="77777777" w:rsidTr="008371B6">
        <w:trPr>
          <w:trHeight w:val="249"/>
        </w:trPr>
        <w:tc>
          <w:tcPr>
            <w:tcW w:w="810" w:type="dxa"/>
            <w:shd w:val="clear" w:color="auto" w:fill="auto"/>
          </w:tcPr>
          <w:p w14:paraId="50FE721C" w14:textId="77777777" w:rsidR="00516D0F" w:rsidRDefault="00A12837" w:rsidP="008371B6">
            <w:pPr>
              <w:pStyle w:val="ABTableText"/>
              <w:jc w:val="center"/>
              <w:rPr>
                <w:rFonts w:cs="Arial"/>
                <w:b/>
                <w:sz w:val="18"/>
                <w:szCs w:val="18"/>
              </w:rPr>
            </w:pPr>
            <w:r>
              <w:rPr>
                <w:rFonts w:cs="Arial"/>
                <w:b/>
                <w:sz w:val="18"/>
                <w:szCs w:val="18"/>
              </w:rPr>
              <w:t>3</w:t>
            </w:r>
          </w:p>
        </w:tc>
        <w:tc>
          <w:tcPr>
            <w:tcW w:w="8200" w:type="dxa"/>
            <w:shd w:val="clear" w:color="auto" w:fill="auto"/>
          </w:tcPr>
          <w:p w14:paraId="4C6C8A8B" w14:textId="77777777" w:rsidR="002F4A4B" w:rsidRDefault="002F4A4B" w:rsidP="00C22988">
            <w:pPr>
              <w:pStyle w:val="ABTableText"/>
              <w:ind w:right="950"/>
              <w:rPr>
                <w:b/>
                <w:sz w:val="18"/>
                <w:szCs w:val="18"/>
              </w:rPr>
            </w:pPr>
            <w:r>
              <w:rPr>
                <w:b/>
                <w:sz w:val="18"/>
                <w:szCs w:val="18"/>
              </w:rPr>
              <w:t>Controlling Change</w:t>
            </w:r>
          </w:p>
          <w:p w14:paraId="7B0BCCF6" w14:textId="77777777" w:rsidR="002F4A4B" w:rsidRDefault="002F4A4B" w:rsidP="00C22988">
            <w:pPr>
              <w:pStyle w:val="ABTableText"/>
              <w:ind w:right="950"/>
              <w:rPr>
                <w:b/>
                <w:sz w:val="18"/>
                <w:szCs w:val="18"/>
              </w:rPr>
            </w:pPr>
          </w:p>
          <w:p w14:paraId="0EC2EABD" w14:textId="77777777" w:rsidR="00A12837" w:rsidRPr="00A12837" w:rsidRDefault="00A12837" w:rsidP="00A12837">
            <w:pPr>
              <w:pStyle w:val="ABTableText"/>
              <w:numPr>
                <w:ilvl w:val="0"/>
                <w:numId w:val="11"/>
              </w:numPr>
              <w:ind w:right="950"/>
              <w:rPr>
                <w:rFonts w:cs="Arial"/>
                <w:color w:val="00B0F0"/>
                <w:sz w:val="18"/>
                <w:szCs w:val="18"/>
              </w:rPr>
            </w:pPr>
            <w:r>
              <w:rPr>
                <w:sz w:val="18"/>
                <w:szCs w:val="18"/>
              </w:rPr>
              <w:t>Take accountability for controlling change</w:t>
            </w:r>
            <w:r w:rsidR="00433A92">
              <w:rPr>
                <w:sz w:val="18"/>
                <w:szCs w:val="18"/>
              </w:rPr>
              <w:t xml:space="preserve"> to the business change model and requirements relating to business change,</w:t>
            </w:r>
            <w:r>
              <w:rPr>
                <w:sz w:val="18"/>
                <w:szCs w:val="18"/>
              </w:rPr>
              <w:t xml:space="preserve"> ensuring that scope creep is prevented, </w:t>
            </w:r>
            <w:r w:rsidR="00433A92">
              <w:rPr>
                <w:sz w:val="18"/>
                <w:szCs w:val="18"/>
              </w:rPr>
              <w:t>b</w:t>
            </w:r>
            <w:r w:rsidR="00E77565">
              <w:rPr>
                <w:sz w:val="18"/>
                <w:szCs w:val="18"/>
              </w:rPr>
              <w:t>usiness change activities in Train Operating Companie</w:t>
            </w:r>
            <w:r w:rsidR="00433A92">
              <w:rPr>
                <w:sz w:val="18"/>
                <w:szCs w:val="18"/>
              </w:rPr>
              <w:t xml:space="preserve">s stay in line with plans and that any deviations are forecasted and mitigated as a group through Sub Board </w:t>
            </w:r>
          </w:p>
          <w:p w14:paraId="66B40164" w14:textId="77777777" w:rsidR="00A12837" w:rsidRPr="00A12837" w:rsidRDefault="00A12837" w:rsidP="00A12837">
            <w:pPr>
              <w:pStyle w:val="ABTableText"/>
              <w:ind w:left="720" w:right="950"/>
              <w:rPr>
                <w:rFonts w:cs="Arial"/>
                <w:color w:val="00B0F0"/>
                <w:sz w:val="18"/>
                <w:szCs w:val="18"/>
              </w:rPr>
            </w:pPr>
          </w:p>
          <w:p w14:paraId="22A64407" w14:textId="77777777" w:rsidR="00A02EFA" w:rsidRPr="00A12837" w:rsidRDefault="00987C5B" w:rsidP="00A12837">
            <w:pPr>
              <w:pStyle w:val="ABTableText"/>
              <w:numPr>
                <w:ilvl w:val="0"/>
                <w:numId w:val="11"/>
              </w:numPr>
              <w:ind w:right="950"/>
              <w:rPr>
                <w:rFonts w:cs="Arial"/>
                <w:color w:val="00B0F0"/>
                <w:sz w:val="18"/>
                <w:szCs w:val="18"/>
              </w:rPr>
            </w:pPr>
            <w:r>
              <w:rPr>
                <w:sz w:val="18"/>
                <w:szCs w:val="18"/>
              </w:rPr>
              <w:t>Escalate,</w:t>
            </w:r>
            <w:r w:rsidR="004404D3">
              <w:rPr>
                <w:sz w:val="18"/>
                <w:szCs w:val="18"/>
              </w:rPr>
              <w:t xml:space="preserve"> </w:t>
            </w:r>
            <w:r>
              <w:rPr>
                <w:sz w:val="18"/>
                <w:szCs w:val="18"/>
              </w:rPr>
              <w:t>as appropriate, barriers to successful delivery</w:t>
            </w:r>
            <w:r w:rsidR="004404D3">
              <w:rPr>
                <w:sz w:val="18"/>
                <w:szCs w:val="18"/>
              </w:rPr>
              <w:t xml:space="preserve"> </w:t>
            </w:r>
            <w:r w:rsidR="00433A92">
              <w:rPr>
                <w:sz w:val="18"/>
                <w:szCs w:val="18"/>
              </w:rPr>
              <w:t xml:space="preserve">of business change </w:t>
            </w:r>
            <w:r w:rsidR="004404D3">
              <w:rPr>
                <w:sz w:val="18"/>
                <w:szCs w:val="18"/>
              </w:rPr>
              <w:t>or necessary changes,</w:t>
            </w:r>
            <w:r>
              <w:rPr>
                <w:sz w:val="18"/>
                <w:szCs w:val="18"/>
              </w:rPr>
              <w:t xml:space="preserve"> to the appropriate Abellio governance level including: </w:t>
            </w:r>
            <w:r w:rsidR="00433A92">
              <w:rPr>
                <w:sz w:val="18"/>
                <w:szCs w:val="18"/>
              </w:rPr>
              <w:t xml:space="preserve">Programme Board or </w:t>
            </w:r>
            <w:r w:rsidR="00E77565">
              <w:rPr>
                <w:sz w:val="18"/>
                <w:szCs w:val="18"/>
              </w:rPr>
              <w:t xml:space="preserve">Train Operating Companies </w:t>
            </w:r>
            <w:r w:rsidR="00433A92">
              <w:rPr>
                <w:sz w:val="18"/>
                <w:szCs w:val="18"/>
              </w:rPr>
              <w:t xml:space="preserve">Project Board, ensuring </w:t>
            </w:r>
            <w:r>
              <w:rPr>
                <w:sz w:val="18"/>
                <w:szCs w:val="18"/>
              </w:rPr>
              <w:t>Project Sponsor, Head of the IT PMO, UK IT Leadership team, IT PDG and IT ESC</w:t>
            </w:r>
            <w:r w:rsidR="00433A92">
              <w:rPr>
                <w:sz w:val="18"/>
                <w:szCs w:val="18"/>
              </w:rPr>
              <w:t xml:space="preserve"> are fully informed. </w:t>
            </w:r>
          </w:p>
          <w:p w14:paraId="5F8C8D31" w14:textId="77777777" w:rsidR="00A12837" w:rsidRPr="00F33846" w:rsidRDefault="00A12837" w:rsidP="00A12837">
            <w:pPr>
              <w:pStyle w:val="ABTableText"/>
              <w:ind w:right="950"/>
              <w:rPr>
                <w:rFonts w:cs="Arial"/>
                <w:color w:val="00B0F0"/>
                <w:sz w:val="18"/>
                <w:szCs w:val="18"/>
              </w:rPr>
            </w:pPr>
          </w:p>
        </w:tc>
      </w:tr>
      <w:tr w:rsidR="00516D0F" w:rsidRPr="001678A9" w14:paraId="77876DAB" w14:textId="77777777" w:rsidTr="004F3D2E">
        <w:trPr>
          <w:trHeight w:val="1089"/>
        </w:trPr>
        <w:tc>
          <w:tcPr>
            <w:tcW w:w="810" w:type="dxa"/>
            <w:shd w:val="clear" w:color="auto" w:fill="auto"/>
          </w:tcPr>
          <w:p w14:paraId="71E9510F" w14:textId="77777777" w:rsidR="00516D0F" w:rsidRDefault="00A12837" w:rsidP="008371B6">
            <w:pPr>
              <w:pStyle w:val="ABTableText"/>
              <w:jc w:val="center"/>
              <w:rPr>
                <w:rFonts w:cs="Arial"/>
                <w:b/>
                <w:sz w:val="18"/>
                <w:szCs w:val="18"/>
              </w:rPr>
            </w:pPr>
            <w:r>
              <w:rPr>
                <w:rFonts w:cs="Arial"/>
                <w:b/>
                <w:sz w:val="18"/>
                <w:szCs w:val="18"/>
              </w:rPr>
              <w:t>4</w:t>
            </w:r>
          </w:p>
        </w:tc>
        <w:tc>
          <w:tcPr>
            <w:tcW w:w="8200" w:type="dxa"/>
            <w:shd w:val="clear" w:color="auto" w:fill="auto"/>
          </w:tcPr>
          <w:p w14:paraId="1ED7ABD4" w14:textId="77777777" w:rsidR="002F4A4B" w:rsidRDefault="002F4A4B" w:rsidP="00987C5B">
            <w:pPr>
              <w:pStyle w:val="ABTableText"/>
              <w:ind w:right="950"/>
              <w:rPr>
                <w:b/>
                <w:sz w:val="18"/>
                <w:szCs w:val="18"/>
              </w:rPr>
            </w:pPr>
            <w:r>
              <w:rPr>
                <w:b/>
                <w:sz w:val="18"/>
                <w:szCs w:val="18"/>
              </w:rPr>
              <w:t xml:space="preserve">Communication &amp; </w:t>
            </w:r>
            <w:r w:rsidR="00557131">
              <w:rPr>
                <w:b/>
                <w:sz w:val="18"/>
                <w:szCs w:val="18"/>
              </w:rPr>
              <w:t xml:space="preserve">People </w:t>
            </w:r>
            <w:r>
              <w:rPr>
                <w:b/>
                <w:sz w:val="18"/>
                <w:szCs w:val="18"/>
              </w:rPr>
              <w:t>Management</w:t>
            </w:r>
          </w:p>
          <w:p w14:paraId="52E7B5C3" w14:textId="77777777" w:rsidR="002F4A4B" w:rsidRDefault="002F4A4B" w:rsidP="00987C5B">
            <w:pPr>
              <w:pStyle w:val="ABTableText"/>
              <w:ind w:right="950"/>
              <w:rPr>
                <w:b/>
                <w:sz w:val="18"/>
                <w:szCs w:val="18"/>
              </w:rPr>
            </w:pPr>
          </w:p>
          <w:p w14:paraId="1E34DA33" w14:textId="77777777" w:rsidR="00774741" w:rsidRPr="00774741" w:rsidRDefault="001812F5" w:rsidP="00774741">
            <w:pPr>
              <w:pStyle w:val="ABTableText"/>
              <w:numPr>
                <w:ilvl w:val="0"/>
                <w:numId w:val="11"/>
              </w:numPr>
              <w:ind w:right="950"/>
              <w:rPr>
                <w:rFonts w:cs="Arial"/>
                <w:color w:val="00B0F0"/>
                <w:sz w:val="18"/>
                <w:szCs w:val="18"/>
              </w:rPr>
            </w:pPr>
            <w:r>
              <w:rPr>
                <w:sz w:val="18"/>
                <w:szCs w:val="18"/>
              </w:rPr>
              <w:t xml:space="preserve">Identify, engage and </w:t>
            </w:r>
            <w:r w:rsidR="00987C5B">
              <w:rPr>
                <w:sz w:val="18"/>
                <w:szCs w:val="18"/>
              </w:rPr>
              <w:t>manage key Project stakeholders using Stakeholder management techniques</w:t>
            </w:r>
            <w:r w:rsidR="00774741">
              <w:rPr>
                <w:sz w:val="18"/>
                <w:szCs w:val="18"/>
              </w:rPr>
              <w:t>, business change toolkits</w:t>
            </w:r>
            <w:r w:rsidR="00987C5B">
              <w:rPr>
                <w:sz w:val="18"/>
                <w:szCs w:val="18"/>
              </w:rPr>
              <w:t xml:space="preserve"> and personal engagement and support</w:t>
            </w:r>
          </w:p>
          <w:p w14:paraId="6CA3A0A1" w14:textId="77777777" w:rsidR="00774741" w:rsidRPr="00774741" w:rsidRDefault="00774741" w:rsidP="00774741">
            <w:pPr>
              <w:pStyle w:val="ABTableText"/>
              <w:ind w:left="720" w:right="950"/>
              <w:rPr>
                <w:rFonts w:cs="Arial"/>
                <w:color w:val="00B0F0"/>
                <w:sz w:val="18"/>
                <w:szCs w:val="18"/>
              </w:rPr>
            </w:pPr>
          </w:p>
          <w:p w14:paraId="5C5632FA" w14:textId="77777777" w:rsidR="002F4A4B" w:rsidRPr="00774741" w:rsidRDefault="00774741" w:rsidP="00774741">
            <w:pPr>
              <w:pStyle w:val="ABTableText"/>
              <w:numPr>
                <w:ilvl w:val="0"/>
                <w:numId w:val="11"/>
              </w:numPr>
              <w:ind w:right="950"/>
              <w:rPr>
                <w:rFonts w:cs="Arial"/>
                <w:color w:val="00B0F0"/>
                <w:sz w:val="18"/>
                <w:szCs w:val="18"/>
              </w:rPr>
            </w:pPr>
            <w:r>
              <w:rPr>
                <w:sz w:val="18"/>
                <w:szCs w:val="18"/>
              </w:rPr>
              <w:t>Accountable for</w:t>
            </w:r>
            <w:r w:rsidR="002F4A4B" w:rsidRPr="00774741">
              <w:rPr>
                <w:sz w:val="18"/>
                <w:szCs w:val="18"/>
              </w:rPr>
              <w:t xml:space="preserve"> the Supplier interface </w:t>
            </w:r>
            <w:r>
              <w:rPr>
                <w:sz w:val="18"/>
                <w:szCs w:val="18"/>
              </w:rPr>
              <w:t xml:space="preserve">for Business Change across the whole programme, manage the interface </w:t>
            </w:r>
            <w:r w:rsidR="002F4A4B" w:rsidRPr="00774741">
              <w:rPr>
                <w:sz w:val="18"/>
                <w:szCs w:val="18"/>
              </w:rPr>
              <w:t>so that Abellio’s interests are represented and protected. Ensure that there is a spirit of collaborative working whilst ensuring that Suppliers deliver their commitments</w:t>
            </w:r>
          </w:p>
          <w:p w14:paraId="71EE8FA3" w14:textId="77777777" w:rsidR="00A12837" w:rsidRPr="00A12837" w:rsidRDefault="00A12837" w:rsidP="00A12837">
            <w:pPr>
              <w:jc w:val="both"/>
              <w:rPr>
                <w:rFonts w:ascii="Arial" w:hAnsi="Arial"/>
                <w:b/>
                <w:snapToGrid w:val="0"/>
                <w:color w:val="000000"/>
                <w:kern w:val="16"/>
                <w:sz w:val="18"/>
                <w:szCs w:val="18"/>
                <w:lang w:eastAsia="en-US"/>
              </w:rPr>
            </w:pPr>
          </w:p>
          <w:p w14:paraId="680952DA" w14:textId="77777777" w:rsidR="002F4A4B" w:rsidRPr="001812F5" w:rsidRDefault="002F4A4B" w:rsidP="002F4A4B">
            <w:pPr>
              <w:pStyle w:val="ABTableText"/>
              <w:numPr>
                <w:ilvl w:val="0"/>
                <w:numId w:val="11"/>
              </w:numPr>
              <w:ind w:right="950"/>
              <w:rPr>
                <w:rFonts w:cs="Arial"/>
                <w:color w:val="00B0F0"/>
                <w:sz w:val="18"/>
                <w:szCs w:val="18"/>
              </w:rPr>
            </w:pPr>
            <w:r>
              <w:rPr>
                <w:sz w:val="18"/>
                <w:szCs w:val="18"/>
              </w:rPr>
              <w:t>Inspire and</w:t>
            </w:r>
            <w:r w:rsidR="00774741">
              <w:rPr>
                <w:sz w:val="18"/>
                <w:szCs w:val="18"/>
              </w:rPr>
              <w:t xml:space="preserve"> lead the approach to business change, p</w:t>
            </w:r>
            <w:r>
              <w:rPr>
                <w:sz w:val="18"/>
                <w:szCs w:val="18"/>
              </w:rPr>
              <w:t>rovide clear roles and responsibilities included as part of a Project RACI chart.</w:t>
            </w:r>
          </w:p>
          <w:p w14:paraId="48BC721A" w14:textId="77777777" w:rsidR="00A12837" w:rsidRPr="002F4A4B" w:rsidRDefault="00A12837" w:rsidP="00A12837">
            <w:pPr>
              <w:pStyle w:val="ABTableText"/>
              <w:ind w:right="950"/>
              <w:rPr>
                <w:rFonts w:cs="Arial"/>
                <w:color w:val="00B0F0"/>
                <w:sz w:val="18"/>
                <w:szCs w:val="18"/>
              </w:rPr>
            </w:pPr>
          </w:p>
          <w:p w14:paraId="0072216C" w14:textId="77777777" w:rsidR="00A12837" w:rsidRPr="00A12837" w:rsidRDefault="002F4A4B" w:rsidP="002F4A4B">
            <w:pPr>
              <w:pStyle w:val="ABTableText"/>
              <w:numPr>
                <w:ilvl w:val="0"/>
                <w:numId w:val="11"/>
              </w:numPr>
              <w:ind w:right="950"/>
              <w:rPr>
                <w:rFonts w:cs="Arial"/>
                <w:color w:val="00B0F0"/>
                <w:sz w:val="18"/>
                <w:szCs w:val="18"/>
              </w:rPr>
            </w:pPr>
            <w:r>
              <w:rPr>
                <w:rFonts w:cs="Arial"/>
                <w:color w:val="000000" w:themeColor="text1"/>
                <w:sz w:val="18"/>
                <w:szCs w:val="18"/>
              </w:rPr>
              <w:t>Provide regular highlight reports ensuring that key information is expressed clearly to Project stakeholders</w:t>
            </w:r>
            <w:r w:rsidR="00557131">
              <w:rPr>
                <w:rFonts w:cs="Arial"/>
                <w:color w:val="000000" w:themeColor="text1"/>
                <w:sz w:val="18"/>
                <w:szCs w:val="18"/>
              </w:rPr>
              <w:t xml:space="preserve"> in a language they understand</w:t>
            </w:r>
            <w:r>
              <w:rPr>
                <w:rFonts w:cs="Arial"/>
                <w:color w:val="000000" w:themeColor="text1"/>
                <w:sz w:val="18"/>
                <w:szCs w:val="18"/>
              </w:rPr>
              <w:t>. Ensure that the information flows from and to Delivery, Management and Directing groups is effective and appropriate</w:t>
            </w:r>
          </w:p>
          <w:p w14:paraId="3578D4C6" w14:textId="77777777" w:rsidR="004F3D2E" w:rsidRPr="00F33846" w:rsidRDefault="004F3D2E" w:rsidP="00A12837">
            <w:pPr>
              <w:pStyle w:val="ABTableText"/>
              <w:ind w:left="720" w:right="950"/>
              <w:rPr>
                <w:rFonts w:cs="Arial"/>
                <w:color w:val="00B0F0"/>
                <w:sz w:val="18"/>
                <w:szCs w:val="18"/>
              </w:rPr>
            </w:pPr>
          </w:p>
        </w:tc>
      </w:tr>
      <w:tr w:rsidR="001812F5" w:rsidRPr="001678A9" w14:paraId="31647DD0" w14:textId="77777777" w:rsidTr="004F3D2E">
        <w:trPr>
          <w:trHeight w:val="1089"/>
        </w:trPr>
        <w:tc>
          <w:tcPr>
            <w:tcW w:w="810" w:type="dxa"/>
            <w:shd w:val="clear" w:color="auto" w:fill="auto"/>
          </w:tcPr>
          <w:p w14:paraId="21873834" w14:textId="77777777" w:rsidR="001812F5" w:rsidRDefault="00314367" w:rsidP="008371B6">
            <w:pPr>
              <w:pStyle w:val="ABTableText"/>
              <w:jc w:val="center"/>
              <w:rPr>
                <w:rFonts w:cs="Arial"/>
                <w:b/>
                <w:sz w:val="18"/>
                <w:szCs w:val="18"/>
              </w:rPr>
            </w:pPr>
            <w:r>
              <w:rPr>
                <w:rFonts w:cs="Arial"/>
                <w:b/>
                <w:sz w:val="18"/>
                <w:szCs w:val="18"/>
              </w:rPr>
              <w:t>5</w:t>
            </w:r>
          </w:p>
        </w:tc>
        <w:tc>
          <w:tcPr>
            <w:tcW w:w="8200" w:type="dxa"/>
            <w:shd w:val="clear" w:color="auto" w:fill="auto"/>
          </w:tcPr>
          <w:p w14:paraId="5B83D8C3" w14:textId="77777777" w:rsidR="001812F5" w:rsidRDefault="001812F5" w:rsidP="00987C5B">
            <w:pPr>
              <w:pStyle w:val="ABTableText"/>
              <w:ind w:right="950"/>
              <w:rPr>
                <w:b/>
                <w:sz w:val="18"/>
                <w:szCs w:val="18"/>
              </w:rPr>
            </w:pPr>
            <w:r>
              <w:rPr>
                <w:b/>
                <w:sz w:val="18"/>
                <w:szCs w:val="18"/>
              </w:rPr>
              <w:t>Negotiating &amp; Influencing</w:t>
            </w:r>
          </w:p>
          <w:p w14:paraId="6C1FA1AE" w14:textId="77777777" w:rsidR="001812F5" w:rsidRDefault="001812F5" w:rsidP="00987C5B">
            <w:pPr>
              <w:pStyle w:val="ABTableText"/>
              <w:ind w:right="950"/>
              <w:rPr>
                <w:b/>
                <w:sz w:val="18"/>
                <w:szCs w:val="18"/>
              </w:rPr>
            </w:pPr>
          </w:p>
          <w:p w14:paraId="148A7F2F" w14:textId="77777777" w:rsidR="001812F5" w:rsidRDefault="00CA49F8" w:rsidP="001812F5">
            <w:pPr>
              <w:pStyle w:val="ABTableText"/>
              <w:numPr>
                <w:ilvl w:val="0"/>
                <w:numId w:val="12"/>
              </w:numPr>
              <w:ind w:right="950"/>
              <w:rPr>
                <w:sz w:val="18"/>
                <w:szCs w:val="18"/>
              </w:rPr>
            </w:pPr>
            <w:r>
              <w:rPr>
                <w:sz w:val="18"/>
                <w:szCs w:val="18"/>
              </w:rPr>
              <w:t>Exceptionally skilled in negotiating and balancing business change requirements against p</w:t>
            </w:r>
            <w:r w:rsidR="001812F5" w:rsidRPr="001812F5">
              <w:rPr>
                <w:sz w:val="18"/>
                <w:szCs w:val="18"/>
              </w:rPr>
              <w:t>roject constraints &amp; conflicts so that all parties feel as they have a positive outcome</w:t>
            </w:r>
            <w:r>
              <w:rPr>
                <w:sz w:val="18"/>
                <w:szCs w:val="18"/>
              </w:rPr>
              <w:t xml:space="preserve"> and ensuring an optimised balance is struck. </w:t>
            </w:r>
          </w:p>
          <w:p w14:paraId="203DE200" w14:textId="77777777" w:rsidR="001812F5" w:rsidRPr="001812F5" w:rsidRDefault="001812F5" w:rsidP="001812F5">
            <w:pPr>
              <w:pStyle w:val="ABTableText"/>
              <w:ind w:left="720" w:right="950"/>
              <w:rPr>
                <w:sz w:val="18"/>
                <w:szCs w:val="18"/>
              </w:rPr>
            </w:pPr>
          </w:p>
          <w:p w14:paraId="0113EF1F" w14:textId="77777777" w:rsidR="001812F5" w:rsidRDefault="001812F5" w:rsidP="001812F5">
            <w:pPr>
              <w:pStyle w:val="ABTableText"/>
              <w:numPr>
                <w:ilvl w:val="0"/>
                <w:numId w:val="12"/>
              </w:numPr>
              <w:ind w:right="950"/>
              <w:rPr>
                <w:sz w:val="18"/>
                <w:szCs w:val="18"/>
              </w:rPr>
            </w:pPr>
            <w:r w:rsidRPr="001812F5">
              <w:rPr>
                <w:sz w:val="18"/>
                <w:szCs w:val="18"/>
              </w:rPr>
              <w:t>Influence Stakeholder perceptions positively, selling and promoting the positive outputs of the Project</w:t>
            </w:r>
          </w:p>
          <w:p w14:paraId="74C938EC" w14:textId="77777777" w:rsidR="001812F5" w:rsidRPr="001812F5" w:rsidRDefault="001812F5" w:rsidP="001812F5">
            <w:pPr>
              <w:pStyle w:val="ABTableText"/>
              <w:ind w:right="950"/>
              <w:rPr>
                <w:sz w:val="18"/>
                <w:szCs w:val="18"/>
              </w:rPr>
            </w:pPr>
          </w:p>
          <w:p w14:paraId="6699AC92" w14:textId="77777777" w:rsidR="001812F5" w:rsidRDefault="001812F5" w:rsidP="001812F5">
            <w:pPr>
              <w:pStyle w:val="ABTableText"/>
              <w:numPr>
                <w:ilvl w:val="0"/>
                <w:numId w:val="12"/>
              </w:numPr>
              <w:ind w:right="950"/>
              <w:rPr>
                <w:sz w:val="18"/>
                <w:szCs w:val="18"/>
              </w:rPr>
            </w:pPr>
            <w:r w:rsidRPr="001812F5">
              <w:rPr>
                <w:sz w:val="18"/>
                <w:szCs w:val="18"/>
              </w:rPr>
              <w:t>Influence stakeholders at all levels of the organisation using an appropriate style and approach to the identified audience</w:t>
            </w:r>
          </w:p>
          <w:p w14:paraId="307E4591" w14:textId="77777777" w:rsidR="001812F5" w:rsidRPr="001812F5" w:rsidRDefault="001812F5" w:rsidP="001812F5">
            <w:pPr>
              <w:pStyle w:val="ABTableText"/>
              <w:ind w:right="950"/>
              <w:rPr>
                <w:sz w:val="18"/>
                <w:szCs w:val="18"/>
              </w:rPr>
            </w:pPr>
          </w:p>
          <w:p w14:paraId="773F8E0F" w14:textId="77777777" w:rsidR="001812F5" w:rsidRPr="001812F5" w:rsidRDefault="001812F5" w:rsidP="001812F5">
            <w:pPr>
              <w:pStyle w:val="ABTableText"/>
              <w:numPr>
                <w:ilvl w:val="0"/>
                <w:numId w:val="12"/>
              </w:numPr>
              <w:ind w:right="950"/>
              <w:rPr>
                <w:b/>
                <w:sz w:val="18"/>
                <w:szCs w:val="18"/>
              </w:rPr>
            </w:pPr>
            <w:r w:rsidRPr="001812F5">
              <w:rPr>
                <w:sz w:val="18"/>
                <w:szCs w:val="18"/>
              </w:rPr>
              <w:t>Use problem solving skills and techniques to provide appropriate solutions to Project challenges</w:t>
            </w:r>
            <w:r w:rsidR="00CA49F8">
              <w:rPr>
                <w:sz w:val="18"/>
                <w:szCs w:val="18"/>
              </w:rPr>
              <w:t xml:space="preserve">, taking the lead on business change issues at </w:t>
            </w:r>
            <w:r w:rsidR="00E77565">
              <w:rPr>
                <w:sz w:val="18"/>
                <w:szCs w:val="18"/>
              </w:rPr>
              <w:t xml:space="preserve">Train Operating Companies </w:t>
            </w:r>
            <w:r w:rsidR="00CA49F8">
              <w:rPr>
                <w:sz w:val="18"/>
                <w:szCs w:val="18"/>
              </w:rPr>
              <w:t xml:space="preserve">and Abellio UK. </w:t>
            </w:r>
          </w:p>
          <w:p w14:paraId="5C39D31A" w14:textId="77777777" w:rsidR="001812F5" w:rsidRDefault="001812F5" w:rsidP="001812F5">
            <w:pPr>
              <w:pStyle w:val="ABTableText"/>
              <w:ind w:right="950"/>
              <w:rPr>
                <w:b/>
                <w:sz w:val="18"/>
                <w:szCs w:val="18"/>
              </w:rPr>
            </w:pPr>
          </w:p>
        </w:tc>
      </w:tr>
    </w:tbl>
    <w:p w14:paraId="773B6794" w14:textId="77777777" w:rsidR="00AE47DC" w:rsidRDefault="00AE47DC" w:rsidP="00AE47DC">
      <w:pPr>
        <w:pStyle w:val="SKop11nn"/>
        <w:spacing w:before="360"/>
        <w:ind w:left="357"/>
      </w:pPr>
    </w:p>
    <w:p w14:paraId="3D01A2DC" w14:textId="77777777" w:rsidR="00A14B48" w:rsidRPr="00E21ABB" w:rsidRDefault="00A14B48" w:rsidP="00A14B48">
      <w:pPr>
        <w:pStyle w:val="SKop11nn"/>
        <w:numPr>
          <w:ilvl w:val="0"/>
          <w:numId w:val="2"/>
        </w:numPr>
        <w:spacing w:before="360"/>
        <w:ind w:left="357" w:hanging="357"/>
      </w:pPr>
      <w:r w:rsidRPr="0053678D">
        <w:t>Contact with others</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973"/>
        <w:gridCol w:w="7297"/>
      </w:tblGrid>
      <w:tr w:rsidR="00A14B48" w:rsidRPr="000D6EAF" w14:paraId="1CBEBD1B" w14:textId="77777777" w:rsidTr="00E32072">
        <w:tc>
          <w:tcPr>
            <w:tcW w:w="1973" w:type="dxa"/>
            <w:shd w:val="clear" w:color="auto" w:fill="C71712"/>
          </w:tcPr>
          <w:p w14:paraId="02D1A2C6" w14:textId="77777777" w:rsidR="00A14B48" w:rsidRPr="00530782" w:rsidRDefault="00A14B48" w:rsidP="00E32072">
            <w:pPr>
              <w:pStyle w:val="ABTableHeading"/>
              <w:rPr>
                <w:color w:val="FFFFFF"/>
                <w:sz w:val="18"/>
                <w:szCs w:val="18"/>
              </w:rPr>
            </w:pPr>
            <w:r w:rsidRPr="00530782">
              <w:rPr>
                <w:color w:val="FFFFFF"/>
                <w:sz w:val="18"/>
                <w:szCs w:val="18"/>
              </w:rPr>
              <w:t>Post Details</w:t>
            </w:r>
          </w:p>
        </w:tc>
        <w:tc>
          <w:tcPr>
            <w:tcW w:w="7297" w:type="dxa"/>
            <w:shd w:val="clear" w:color="auto" w:fill="C71712"/>
          </w:tcPr>
          <w:p w14:paraId="3F5E3908" w14:textId="77777777" w:rsidR="00A14B48" w:rsidRPr="00530782" w:rsidRDefault="00A14B48" w:rsidP="00E32072">
            <w:pPr>
              <w:pStyle w:val="ABTableHeading"/>
              <w:rPr>
                <w:color w:val="FFFFFF"/>
                <w:sz w:val="18"/>
                <w:szCs w:val="18"/>
              </w:rPr>
            </w:pPr>
          </w:p>
        </w:tc>
      </w:tr>
      <w:tr w:rsidR="00A14B48" w:rsidRPr="001678A9" w14:paraId="57B5D699" w14:textId="77777777" w:rsidTr="00E32072">
        <w:tc>
          <w:tcPr>
            <w:tcW w:w="1973" w:type="dxa"/>
            <w:shd w:val="clear" w:color="auto" w:fill="auto"/>
          </w:tcPr>
          <w:p w14:paraId="5C696D14" w14:textId="77777777" w:rsidR="00A14B48" w:rsidRPr="00530782" w:rsidRDefault="00A14B48" w:rsidP="00E32072">
            <w:pPr>
              <w:pStyle w:val="ABTableHeading"/>
              <w:spacing w:before="100"/>
              <w:rPr>
                <w:rFonts w:ascii="Arial" w:hAnsi="Arial" w:cs="Arial"/>
                <w:sz w:val="18"/>
                <w:szCs w:val="18"/>
              </w:rPr>
            </w:pPr>
            <w:r w:rsidRPr="00530782">
              <w:rPr>
                <w:rFonts w:ascii="Arial" w:hAnsi="Arial" w:cs="Arial"/>
                <w:sz w:val="18"/>
                <w:szCs w:val="18"/>
              </w:rPr>
              <w:t>Purpose, nature:</w:t>
            </w:r>
          </w:p>
        </w:tc>
        <w:tc>
          <w:tcPr>
            <w:tcW w:w="7297" w:type="dxa"/>
            <w:shd w:val="clear" w:color="auto" w:fill="auto"/>
          </w:tcPr>
          <w:p w14:paraId="538A81EA" w14:textId="77777777" w:rsidR="00A14B48" w:rsidRDefault="00E77565" w:rsidP="00E32072">
            <w:pPr>
              <w:pStyle w:val="ABTableText"/>
              <w:jc w:val="both"/>
              <w:rPr>
                <w:rFonts w:cs="Arial"/>
                <w:sz w:val="18"/>
                <w:szCs w:val="18"/>
              </w:rPr>
            </w:pPr>
            <w:r>
              <w:rPr>
                <w:rFonts w:cs="Arial"/>
                <w:sz w:val="18"/>
                <w:szCs w:val="18"/>
              </w:rPr>
              <w:t xml:space="preserve">Train Operating Company </w:t>
            </w:r>
            <w:r w:rsidR="00E32072">
              <w:rPr>
                <w:rFonts w:cs="Arial"/>
                <w:sz w:val="18"/>
                <w:szCs w:val="18"/>
              </w:rPr>
              <w:t xml:space="preserve">Business Change Managers, </w:t>
            </w:r>
            <w:r>
              <w:rPr>
                <w:rFonts w:cs="Arial"/>
                <w:sz w:val="18"/>
                <w:szCs w:val="18"/>
              </w:rPr>
              <w:t xml:space="preserve">Train Operating Companies </w:t>
            </w:r>
            <w:r w:rsidR="00E32072">
              <w:rPr>
                <w:rFonts w:cs="Arial"/>
                <w:sz w:val="18"/>
                <w:szCs w:val="18"/>
              </w:rPr>
              <w:t xml:space="preserve">Project Managers, Stakeholders involved in PROST and COITs governance, including Sponsors, Suppliers (Business Change Lead) and internally within TOCs and Abellio UK at various levels </w:t>
            </w:r>
          </w:p>
          <w:p w14:paraId="03A6CC32" w14:textId="77777777" w:rsidR="00E32072" w:rsidRDefault="00E32072" w:rsidP="00E32072">
            <w:pPr>
              <w:pStyle w:val="ABTableText"/>
              <w:numPr>
                <w:ilvl w:val="0"/>
                <w:numId w:val="13"/>
              </w:numPr>
              <w:jc w:val="both"/>
              <w:rPr>
                <w:rFonts w:cs="Arial"/>
                <w:sz w:val="18"/>
                <w:szCs w:val="18"/>
              </w:rPr>
            </w:pPr>
            <w:r>
              <w:rPr>
                <w:rFonts w:cs="Arial"/>
                <w:sz w:val="18"/>
                <w:szCs w:val="18"/>
              </w:rPr>
              <w:t xml:space="preserve">A wide range of interactions with all levels of role, including </w:t>
            </w:r>
            <w:r w:rsidR="00E77565">
              <w:rPr>
                <w:rFonts w:cs="Arial"/>
                <w:sz w:val="18"/>
                <w:szCs w:val="18"/>
              </w:rPr>
              <w:t xml:space="preserve">Train Operating Companies </w:t>
            </w:r>
            <w:r>
              <w:rPr>
                <w:rFonts w:cs="Arial"/>
                <w:sz w:val="18"/>
                <w:szCs w:val="18"/>
              </w:rPr>
              <w:t xml:space="preserve">Directors and Abellio UK Directors, Senior Managers in TOCs and Abellio UK and Frontline Staff in TOCs </w:t>
            </w:r>
          </w:p>
          <w:p w14:paraId="30F45A01" w14:textId="77777777" w:rsidR="00E32072" w:rsidRDefault="00E32072" w:rsidP="00E32072">
            <w:pPr>
              <w:pStyle w:val="ABTableText"/>
              <w:numPr>
                <w:ilvl w:val="0"/>
                <w:numId w:val="13"/>
              </w:numPr>
              <w:jc w:val="both"/>
              <w:rPr>
                <w:rFonts w:cs="Arial"/>
                <w:sz w:val="18"/>
                <w:szCs w:val="18"/>
              </w:rPr>
            </w:pPr>
            <w:r>
              <w:rPr>
                <w:rFonts w:cs="Arial"/>
                <w:sz w:val="18"/>
                <w:szCs w:val="18"/>
              </w:rPr>
              <w:t xml:space="preserve">Able to present effect business change principles and plans to Programme Boards and Director Level Audiences to gain effective buyin/decision making on business change </w:t>
            </w:r>
          </w:p>
          <w:p w14:paraId="292DA8EA" w14:textId="77777777" w:rsidR="00E32072" w:rsidRPr="00476A34" w:rsidRDefault="00E32072" w:rsidP="00E32072">
            <w:pPr>
              <w:pStyle w:val="ABTableText"/>
              <w:numPr>
                <w:ilvl w:val="0"/>
                <w:numId w:val="13"/>
              </w:numPr>
              <w:jc w:val="both"/>
              <w:rPr>
                <w:rFonts w:cs="Arial"/>
                <w:sz w:val="18"/>
                <w:szCs w:val="18"/>
              </w:rPr>
            </w:pPr>
            <w:r>
              <w:rPr>
                <w:rFonts w:cs="Arial"/>
                <w:sz w:val="18"/>
                <w:szCs w:val="18"/>
              </w:rPr>
              <w:t xml:space="preserve">Able to interact with </w:t>
            </w:r>
            <w:r w:rsidR="00433A92">
              <w:rPr>
                <w:rFonts w:cs="Arial"/>
                <w:sz w:val="18"/>
                <w:szCs w:val="18"/>
              </w:rPr>
              <w:t xml:space="preserve">frontline teams and supporting the </w:t>
            </w:r>
            <w:r w:rsidR="00E77565">
              <w:rPr>
                <w:rFonts w:cs="Arial"/>
                <w:sz w:val="18"/>
                <w:szCs w:val="18"/>
              </w:rPr>
              <w:t xml:space="preserve">Train Operating Companies </w:t>
            </w:r>
            <w:r w:rsidR="00433A92">
              <w:rPr>
                <w:rFonts w:cs="Arial"/>
                <w:sz w:val="18"/>
                <w:szCs w:val="18"/>
              </w:rPr>
              <w:t xml:space="preserve">Business Change Manager to build an effective ‘as is’ picture, and building the ‘to be’ model in collaboration and achieving sign off with the frontline teams </w:t>
            </w:r>
          </w:p>
        </w:tc>
      </w:tr>
      <w:tr w:rsidR="00A14B48" w:rsidRPr="001678A9" w14:paraId="55386832" w14:textId="77777777" w:rsidTr="00E32072">
        <w:tc>
          <w:tcPr>
            <w:tcW w:w="1973" w:type="dxa"/>
            <w:shd w:val="clear" w:color="auto" w:fill="auto"/>
          </w:tcPr>
          <w:p w14:paraId="75F69142" w14:textId="77777777" w:rsidR="00A14B48" w:rsidRPr="00530782" w:rsidRDefault="00A14B48" w:rsidP="00E32072">
            <w:pPr>
              <w:pStyle w:val="ABTableHeading"/>
              <w:spacing w:before="100"/>
              <w:rPr>
                <w:rFonts w:ascii="Arial" w:hAnsi="Arial" w:cs="Arial"/>
                <w:sz w:val="18"/>
                <w:szCs w:val="18"/>
              </w:rPr>
            </w:pPr>
            <w:r w:rsidRPr="00530782">
              <w:rPr>
                <w:rFonts w:ascii="Arial" w:hAnsi="Arial" w:cs="Arial"/>
                <w:sz w:val="18"/>
                <w:szCs w:val="18"/>
              </w:rPr>
              <w:t>Frequency:</w:t>
            </w:r>
          </w:p>
        </w:tc>
        <w:tc>
          <w:tcPr>
            <w:tcW w:w="7297" w:type="dxa"/>
            <w:shd w:val="clear" w:color="auto" w:fill="auto"/>
          </w:tcPr>
          <w:p w14:paraId="0F2F7D7A" w14:textId="77777777" w:rsidR="00A14B48" w:rsidRDefault="00E32072" w:rsidP="00476A34">
            <w:pPr>
              <w:pStyle w:val="ABTableText"/>
              <w:jc w:val="both"/>
              <w:rPr>
                <w:rFonts w:cs="Arial"/>
                <w:sz w:val="18"/>
                <w:szCs w:val="18"/>
              </w:rPr>
            </w:pPr>
            <w:r>
              <w:rPr>
                <w:rFonts w:cs="Arial"/>
                <w:sz w:val="18"/>
                <w:szCs w:val="18"/>
              </w:rPr>
              <w:t xml:space="preserve">Directors/Programme Boards – 4 weekly and adhoc sessions on decision making </w:t>
            </w:r>
          </w:p>
          <w:p w14:paraId="2BED6566" w14:textId="77777777" w:rsidR="00E32072" w:rsidRDefault="00E32072" w:rsidP="00476A34">
            <w:pPr>
              <w:pStyle w:val="ABTableText"/>
              <w:jc w:val="both"/>
              <w:rPr>
                <w:rFonts w:cs="Arial"/>
                <w:sz w:val="18"/>
                <w:szCs w:val="18"/>
              </w:rPr>
            </w:pPr>
            <w:r>
              <w:rPr>
                <w:rFonts w:cs="Arial"/>
                <w:sz w:val="18"/>
                <w:szCs w:val="18"/>
              </w:rPr>
              <w:t xml:space="preserve">Sponsor/Programme Manager – Daily Basis </w:t>
            </w:r>
          </w:p>
          <w:p w14:paraId="4D57B6BF" w14:textId="77777777" w:rsidR="00E32072" w:rsidRDefault="00E77565" w:rsidP="00476A34">
            <w:pPr>
              <w:pStyle w:val="ABTableText"/>
              <w:jc w:val="both"/>
              <w:rPr>
                <w:rFonts w:cs="Arial"/>
                <w:sz w:val="18"/>
                <w:szCs w:val="18"/>
              </w:rPr>
            </w:pPr>
            <w:r>
              <w:rPr>
                <w:rFonts w:cs="Arial"/>
                <w:sz w:val="18"/>
                <w:szCs w:val="18"/>
              </w:rPr>
              <w:t xml:space="preserve">Train Operating Companies </w:t>
            </w:r>
            <w:r w:rsidR="00E32072">
              <w:rPr>
                <w:rFonts w:cs="Arial"/>
                <w:sz w:val="18"/>
                <w:szCs w:val="18"/>
              </w:rPr>
              <w:t xml:space="preserve">Project/Business Change Managers – Daily Basis </w:t>
            </w:r>
          </w:p>
          <w:p w14:paraId="390A9C2C" w14:textId="77777777" w:rsidR="00E32072" w:rsidRDefault="00E32072" w:rsidP="00476A34">
            <w:pPr>
              <w:pStyle w:val="ABTableText"/>
              <w:jc w:val="both"/>
              <w:rPr>
                <w:rFonts w:cs="Arial"/>
                <w:sz w:val="18"/>
                <w:szCs w:val="18"/>
              </w:rPr>
            </w:pPr>
            <w:r>
              <w:rPr>
                <w:rFonts w:cs="Arial"/>
                <w:sz w:val="18"/>
                <w:szCs w:val="18"/>
              </w:rPr>
              <w:t xml:space="preserve">Tracsis (Supplier) and COITs (supplier) – Daily Basis </w:t>
            </w:r>
          </w:p>
          <w:p w14:paraId="67161534" w14:textId="77777777" w:rsidR="00E32072" w:rsidRPr="00476A34" w:rsidRDefault="00E32072" w:rsidP="00476A34">
            <w:pPr>
              <w:pStyle w:val="ABTableText"/>
              <w:jc w:val="both"/>
              <w:rPr>
                <w:rFonts w:cs="Arial"/>
                <w:sz w:val="18"/>
                <w:szCs w:val="18"/>
              </w:rPr>
            </w:pPr>
            <w:r>
              <w:rPr>
                <w:rFonts w:cs="Arial"/>
                <w:sz w:val="18"/>
                <w:szCs w:val="18"/>
              </w:rPr>
              <w:t xml:space="preserve">Frontline Staff within TOCs – Weekly and ad hoc, especially when in delivery </w:t>
            </w:r>
          </w:p>
        </w:tc>
      </w:tr>
      <w:tr w:rsidR="00A14B48" w:rsidRPr="001678A9" w14:paraId="5D3956F9" w14:textId="77777777" w:rsidTr="00E32072">
        <w:tc>
          <w:tcPr>
            <w:tcW w:w="1973" w:type="dxa"/>
            <w:shd w:val="clear" w:color="auto" w:fill="auto"/>
          </w:tcPr>
          <w:p w14:paraId="70022D1D" w14:textId="77777777" w:rsidR="00A14B48" w:rsidRPr="00530782" w:rsidRDefault="00A14B48" w:rsidP="00E32072">
            <w:pPr>
              <w:pStyle w:val="ABTableHeading"/>
              <w:spacing w:before="100"/>
              <w:rPr>
                <w:rFonts w:ascii="Arial" w:hAnsi="Arial" w:cs="Arial"/>
                <w:sz w:val="18"/>
                <w:szCs w:val="18"/>
              </w:rPr>
            </w:pPr>
            <w:r w:rsidRPr="00530782">
              <w:rPr>
                <w:rFonts w:ascii="Arial" w:hAnsi="Arial" w:cs="Arial"/>
                <w:sz w:val="18"/>
                <w:szCs w:val="18"/>
              </w:rPr>
              <w:t>Means of contact:</w:t>
            </w:r>
          </w:p>
        </w:tc>
        <w:tc>
          <w:tcPr>
            <w:tcW w:w="7297" w:type="dxa"/>
            <w:shd w:val="clear" w:color="auto" w:fill="auto"/>
          </w:tcPr>
          <w:p w14:paraId="1E89A168" w14:textId="77777777" w:rsidR="00E32072" w:rsidRDefault="001550AA" w:rsidP="00476A34">
            <w:pPr>
              <w:pStyle w:val="ABTableText"/>
              <w:jc w:val="both"/>
              <w:rPr>
                <w:rFonts w:cs="Arial"/>
                <w:sz w:val="18"/>
                <w:szCs w:val="18"/>
              </w:rPr>
            </w:pPr>
            <w:r w:rsidRPr="00476A34">
              <w:rPr>
                <w:rFonts w:cs="Arial"/>
                <w:sz w:val="18"/>
                <w:szCs w:val="18"/>
              </w:rPr>
              <w:t>Phone,</w:t>
            </w:r>
            <w:r w:rsidR="00E511E5" w:rsidRPr="00476A34">
              <w:rPr>
                <w:rFonts w:cs="Arial"/>
                <w:sz w:val="18"/>
                <w:szCs w:val="18"/>
              </w:rPr>
              <w:t xml:space="preserve"> video conference,</w:t>
            </w:r>
            <w:r w:rsidRPr="00476A34">
              <w:rPr>
                <w:rFonts w:cs="Arial"/>
                <w:sz w:val="18"/>
                <w:szCs w:val="18"/>
              </w:rPr>
              <w:t xml:space="preserve"> face to face,</w:t>
            </w:r>
            <w:r w:rsidR="00FF6EE3" w:rsidRPr="00476A34">
              <w:rPr>
                <w:rFonts w:cs="Arial"/>
                <w:sz w:val="18"/>
                <w:szCs w:val="18"/>
              </w:rPr>
              <w:t xml:space="preserve"> written content and updates.  </w:t>
            </w:r>
          </w:p>
          <w:p w14:paraId="2101CD9A" w14:textId="77777777" w:rsidR="00A14B48" w:rsidRPr="00476A34" w:rsidRDefault="00FF6EE3" w:rsidP="00E77565">
            <w:pPr>
              <w:pStyle w:val="ABTableText"/>
              <w:jc w:val="both"/>
              <w:rPr>
                <w:rFonts w:cs="Arial"/>
                <w:sz w:val="18"/>
                <w:szCs w:val="18"/>
              </w:rPr>
            </w:pPr>
            <w:r w:rsidRPr="00476A34">
              <w:rPr>
                <w:rFonts w:cs="Arial"/>
                <w:sz w:val="18"/>
                <w:szCs w:val="18"/>
              </w:rPr>
              <w:t>W</w:t>
            </w:r>
            <w:r w:rsidR="001550AA" w:rsidRPr="00476A34">
              <w:rPr>
                <w:rFonts w:cs="Arial"/>
                <w:sz w:val="18"/>
                <w:szCs w:val="18"/>
              </w:rPr>
              <w:t>ill include travel</w:t>
            </w:r>
            <w:r w:rsidR="00E32072">
              <w:rPr>
                <w:rFonts w:cs="Arial"/>
                <w:sz w:val="18"/>
                <w:szCs w:val="18"/>
              </w:rPr>
              <w:t xml:space="preserve"> on a regular basis to Glasgow, Leeds, Liverpool, Birmingham and Stratford (London) and other outbased </w:t>
            </w:r>
            <w:r w:rsidR="00E77565">
              <w:rPr>
                <w:rFonts w:cs="Arial"/>
                <w:sz w:val="18"/>
                <w:szCs w:val="18"/>
              </w:rPr>
              <w:t xml:space="preserve">Train Operating Companies </w:t>
            </w:r>
            <w:r w:rsidR="00E32072">
              <w:rPr>
                <w:rFonts w:cs="Arial"/>
                <w:sz w:val="18"/>
                <w:szCs w:val="18"/>
              </w:rPr>
              <w:t xml:space="preserve">locations </w:t>
            </w:r>
          </w:p>
        </w:tc>
      </w:tr>
    </w:tbl>
    <w:p w14:paraId="7BCA79FA" w14:textId="77777777" w:rsidR="00A14B48" w:rsidRPr="001A65D4" w:rsidRDefault="00A14B48" w:rsidP="00A14B48">
      <w:pPr>
        <w:pStyle w:val="SKop11nn"/>
        <w:numPr>
          <w:ilvl w:val="0"/>
          <w:numId w:val="2"/>
        </w:numPr>
        <w:spacing w:before="240"/>
        <w:ind w:left="357" w:hanging="357"/>
      </w:pPr>
      <w:r w:rsidRPr="001A65D4">
        <w:t>Key behavioural indicators</w:t>
      </w:r>
      <w:r w:rsidR="007757A9">
        <w:t xml:space="preserve"> </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791"/>
        <w:gridCol w:w="6479"/>
      </w:tblGrid>
      <w:tr w:rsidR="00A14B48" w:rsidRPr="000D6EAF" w14:paraId="73A054AD" w14:textId="77777777" w:rsidTr="00E32072">
        <w:tc>
          <w:tcPr>
            <w:tcW w:w="2791" w:type="dxa"/>
            <w:shd w:val="clear" w:color="auto" w:fill="C71712"/>
          </w:tcPr>
          <w:p w14:paraId="21B65EC3" w14:textId="77777777" w:rsidR="00A14B48" w:rsidRPr="00191CFD" w:rsidRDefault="00A14B48" w:rsidP="00E32072">
            <w:pPr>
              <w:pStyle w:val="ABTableHeading"/>
              <w:rPr>
                <w:rFonts w:ascii="Arial" w:hAnsi="Arial" w:cs="Arial"/>
                <w:color w:val="FFFFFF"/>
                <w:sz w:val="18"/>
                <w:szCs w:val="18"/>
              </w:rPr>
            </w:pPr>
            <w:r w:rsidRPr="00191CFD">
              <w:rPr>
                <w:rFonts w:ascii="Arial" w:hAnsi="Arial" w:cs="Arial"/>
                <w:color w:val="FFFFFF"/>
                <w:sz w:val="18"/>
                <w:szCs w:val="18"/>
              </w:rPr>
              <w:t xml:space="preserve">Abellio </w:t>
            </w:r>
            <w:r>
              <w:rPr>
                <w:rFonts w:ascii="Arial" w:hAnsi="Arial" w:cs="Arial"/>
                <w:color w:val="FFFFFF"/>
                <w:sz w:val="18"/>
                <w:szCs w:val="18"/>
              </w:rPr>
              <w:t>c</w:t>
            </w:r>
            <w:r w:rsidRPr="00191CFD">
              <w:rPr>
                <w:rFonts w:ascii="Arial" w:hAnsi="Arial" w:cs="Arial"/>
                <w:color w:val="FFFFFF"/>
                <w:sz w:val="18"/>
                <w:szCs w:val="18"/>
              </w:rPr>
              <w:t>o</w:t>
            </w:r>
            <w:r>
              <w:rPr>
                <w:rFonts w:ascii="Arial" w:hAnsi="Arial" w:cs="Arial"/>
                <w:color w:val="FFFFFF"/>
                <w:sz w:val="18"/>
                <w:szCs w:val="18"/>
              </w:rPr>
              <w:t>mmon b</w:t>
            </w:r>
            <w:r w:rsidRPr="00191CFD">
              <w:rPr>
                <w:rFonts w:ascii="Arial" w:hAnsi="Arial" w:cs="Arial"/>
                <w:color w:val="FFFFFF"/>
                <w:sz w:val="18"/>
                <w:szCs w:val="18"/>
              </w:rPr>
              <w:t>ehaviours</w:t>
            </w:r>
          </w:p>
        </w:tc>
        <w:tc>
          <w:tcPr>
            <w:tcW w:w="6479" w:type="dxa"/>
            <w:shd w:val="clear" w:color="auto" w:fill="C71712"/>
          </w:tcPr>
          <w:p w14:paraId="6C5E2AE4" w14:textId="77777777" w:rsidR="00A14B48" w:rsidRPr="00191CFD" w:rsidRDefault="00A14B48" w:rsidP="00E32072">
            <w:pPr>
              <w:pStyle w:val="ABTableHeading"/>
              <w:rPr>
                <w:rFonts w:ascii="Arial" w:hAnsi="Arial" w:cs="Arial"/>
                <w:color w:val="FFFFFF"/>
                <w:sz w:val="18"/>
                <w:szCs w:val="18"/>
              </w:rPr>
            </w:pPr>
          </w:p>
        </w:tc>
      </w:tr>
      <w:tr w:rsidR="00A14B48" w14:paraId="01D9299B" w14:textId="77777777" w:rsidTr="00E32072">
        <w:tc>
          <w:tcPr>
            <w:tcW w:w="2791" w:type="dxa"/>
            <w:shd w:val="clear" w:color="auto" w:fill="auto"/>
          </w:tcPr>
          <w:p w14:paraId="68DD67C2" w14:textId="77777777" w:rsidR="00A14B48" w:rsidRPr="00191CFD" w:rsidRDefault="00A14B48" w:rsidP="00E32072">
            <w:pPr>
              <w:pStyle w:val="ABTableHeading"/>
              <w:spacing w:before="120"/>
              <w:rPr>
                <w:rFonts w:ascii="Arial" w:hAnsi="Arial" w:cs="Arial"/>
                <w:sz w:val="18"/>
                <w:szCs w:val="18"/>
              </w:rPr>
            </w:pPr>
            <w:r>
              <w:rPr>
                <w:rFonts w:ascii="Arial" w:hAnsi="Arial" w:cs="Arial"/>
                <w:sz w:val="18"/>
                <w:szCs w:val="18"/>
              </w:rPr>
              <w:t>Genuine</w:t>
            </w:r>
            <w:r w:rsidRPr="00191CFD">
              <w:rPr>
                <w:rFonts w:ascii="Arial" w:hAnsi="Arial" w:cs="Arial"/>
                <w:sz w:val="18"/>
                <w:szCs w:val="18"/>
              </w:rPr>
              <w:t>:</w:t>
            </w:r>
          </w:p>
        </w:tc>
        <w:tc>
          <w:tcPr>
            <w:tcW w:w="6479" w:type="dxa"/>
            <w:shd w:val="clear" w:color="auto" w:fill="auto"/>
          </w:tcPr>
          <w:p w14:paraId="10E26182" w14:textId="77777777" w:rsidR="00245C9D" w:rsidRPr="00F33846" w:rsidRDefault="00693711" w:rsidP="00245C9D">
            <w:pPr>
              <w:pStyle w:val="ABTableText"/>
              <w:ind w:left="-6"/>
              <w:rPr>
                <w:color w:val="000000" w:themeColor="text1"/>
                <w:sz w:val="18"/>
                <w:szCs w:val="18"/>
              </w:rPr>
            </w:pPr>
            <w:r w:rsidRPr="00F33846">
              <w:rPr>
                <w:rFonts w:cs="Arial"/>
                <w:color w:val="000000" w:themeColor="text1"/>
                <w:sz w:val="18"/>
                <w:szCs w:val="18"/>
              </w:rPr>
              <w:t>Interactions with all Abellio Group staff, as well as B</w:t>
            </w:r>
            <w:r w:rsidR="00AE47DC" w:rsidRPr="00F33846">
              <w:rPr>
                <w:rFonts w:cs="Arial"/>
                <w:color w:val="000000" w:themeColor="text1"/>
                <w:sz w:val="18"/>
                <w:szCs w:val="18"/>
              </w:rPr>
              <w:t>U</w:t>
            </w:r>
            <w:r w:rsidRPr="00F33846">
              <w:rPr>
                <w:rFonts w:cs="Arial"/>
                <w:color w:val="000000" w:themeColor="text1"/>
                <w:sz w:val="18"/>
                <w:szCs w:val="18"/>
              </w:rPr>
              <w:t xml:space="preserve">s and TOCs, characterised by a personable, open, supportive </w:t>
            </w:r>
            <w:r w:rsidR="00FC4666" w:rsidRPr="00F33846">
              <w:rPr>
                <w:rFonts w:cs="Arial"/>
                <w:color w:val="000000" w:themeColor="text1"/>
                <w:sz w:val="18"/>
                <w:szCs w:val="18"/>
              </w:rPr>
              <w:t>and challenging</w:t>
            </w:r>
            <w:r w:rsidRPr="00F33846">
              <w:rPr>
                <w:rFonts w:cs="Arial"/>
                <w:color w:val="000000" w:themeColor="text1"/>
                <w:sz w:val="18"/>
                <w:szCs w:val="18"/>
              </w:rPr>
              <w:t xml:space="preserve"> style</w:t>
            </w:r>
            <w:r w:rsidR="00A02EFA" w:rsidRPr="00F33846">
              <w:rPr>
                <w:rFonts w:cs="Arial"/>
                <w:color w:val="000000" w:themeColor="text1"/>
                <w:sz w:val="18"/>
                <w:szCs w:val="18"/>
              </w:rPr>
              <w:t>.</w:t>
            </w:r>
            <w:r w:rsidR="00245C9D" w:rsidRPr="00F33846">
              <w:rPr>
                <w:rFonts w:cs="Arial"/>
                <w:color w:val="000000" w:themeColor="text1"/>
                <w:sz w:val="18"/>
                <w:szCs w:val="18"/>
              </w:rPr>
              <w:t xml:space="preserve"> </w:t>
            </w:r>
          </w:p>
          <w:p w14:paraId="57C37E82" w14:textId="77777777" w:rsidR="00A14B48" w:rsidRPr="00F33846" w:rsidRDefault="00A14B48" w:rsidP="00AE47DC">
            <w:pPr>
              <w:pStyle w:val="ABTableText"/>
              <w:rPr>
                <w:rFonts w:cs="Arial"/>
                <w:color w:val="00B0F0"/>
                <w:sz w:val="18"/>
                <w:szCs w:val="18"/>
              </w:rPr>
            </w:pPr>
          </w:p>
        </w:tc>
      </w:tr>
      <w:tr w:rsidR="00A14B48" w14:paraId="1767E945" w14:textId="77777777" w:rsidTr="00E32072">
        <w:tc>
          <w:tcPr>
            <w:tcW w:w="2791" w:type="dxa"/>
            <w:shd w:val="clear" w:color="auto" w:fill="auto"/>
          </w:tcPr>
          <w:p w14:paraId="031DD3C3" w14:textId="77777777" w:rsidR="00A14B48" w:rsidRPr="00191CFD" w:rsidRDefault="00A14B48" w:rsidP="00E32072">
            <w:pPr>
              <w:pStyle w:val="ABTableHeading"/>
              <w:spacing w:before="120"/>
              <w:rPr>
                <w:rFonts w:ascii="Arial" w:hAnsi="Arial" w:cs="Arial"/>
                <w:sz w:val="18"/>
                <w:szCs w:val="18"/>
              </w:rPr>
            </w:pPr>
            <w:r>
              <w:rPr>
                <w:rFonts w:ascii="Arial" w:hAnsi="Arial" w:cs="Arial"/>
                <w:sz w:val="18"/>
                <w:szCs w:val="18"/>
              </w:rPr>
              <w:t>Professional</w:t>
            </w:r>
            <w:r w:rsidRPr="00191CFD">
              <w:rPr>
                <w:rFonts w:ascii="Arial" w:hAnsi="Arial" w:cs="Arial"/>
                <w:sz w:val="18"/>
                <w:szCs w:val="18"/>
              </w:rPr>
              <w:t>:</w:t>
            </w:r>
          </w:p>
        </w:tc>
        <w:tc>
          <w:tcPr>
            <w:tcW w:w="6479" w:type="dxa"/>
            <w:shd w:val="clear" w:color="auto" w:fill="auto"/>
          </w:tcPr>
          <w:p w14:paraId="2A519904" w14:textId="77777777" w:rsidR="001435CA" w:rsidRPr="00F33846" w:rsidRDefault="00693711" w:rsidP="007F1672">
            <w:pPr>
              <w:pStyle w:val="ABTableText"/>
              <w:rPr>
                <w:rFonts w:cs="Arial"/>
                <w:color w:val="00B0F0"/>
                <w:sz w:val="18"/>
                <w:szCs w:val="18"/>
              </w:rPr>
            </w:pPr>
            <w:r w:rsidRPr="00F33846">
              <w:rPr>
                <w:rFonts w:cs="Arial"/>
                <w:color w:val="000000" w:themeColor="text1"/>
                <w:sz w:val="18"/>
                <w:szCs w:val="18"/>
              </w:rPr>
              <w:t xml:space="preserve">Takes ownership of </w:t>
            </w:r>
            <w:r w:rsidR="00433A92">
              <w:rPr>
                <w:rFonts w:cs="Arial"/>
                <w:color w:val="000000" w:themeColor="text1"/>
                <w:sz w:val="18"/>
                <w:szCs w:val="18"/>
              </w:rPr>
              <w:t xml:space="preserve">allocated </w:t>
            </w:r>
            <w:r w:rsidR="00EF1313">
              <w:rPr>
                <w:rFonts w:cs="Arial"/>
                <w:color w:val="000000" w:themeColor="text1"/>
                <w:sz w:val="18"/>
                <w:szCs w:val="18"/>
              </w:rPr>
              <w:t>project objectives</w:t>
            </w:r>
            <w:r w:rsidR="00FC4666" w:rsidRPr="00F33846">
              <w:rPr>
                <w:rFonts w:cs="Arial"/>
                <w:color w:val="000000" w:themeColor="text1"/>
                <w:sz w:val="18"/>
                <w:szCs w:val="18"/>
              </w:rPr>
              <w:t xml:space="preserve"> and relishes personal accountability. Demonstrates a high degree of professionalism, delivering </w:t>
            </w:r>
            <w:r w:rsidR="00EF1313">
              <w:rPr>
                <w:rFonts w:cs="Arial"/>
                <w:color w:val="000000" w:themeColor="text1"/>
                <w:sz w:val="18"/>
                <w:szCs w:val="18"/>
              </w:rPr>
              <w:t xml:space="preserve">against </w:t>
            </w:r>
            <w:r w:rsidR="00433A92">
              <w:rPr>
                <w:rFonts w:cs="Arial"/>
                <w:color w:val="000000" w:themeColor="text1"/>
                <w:sz w:val="18"/>
                <w:szCs w:val="18"/>
              </w:rPr>
              <w:t xml:space="preserve">allocated </w:t>
            </w:r>
            <w:r w:rsidR="00EF1313">
              <w:rPr>
                <w:rFonts w:cs="Arial"/>
                <w:color w:val="000000" w:themeColor="text1"/>
                <w:sz w:val="18"/>
                <w:szCs w:val="18"/>
              </w:rPr>
              <w:t>project objectives</w:t>
            </w:r>
            <w:r w:rsidR="00433A92">
              <w:rPr>
                <w:rFonts w:cs="Arial"/>
                <w:color w:val="000000" w:themeColor="text1"/>
                <w:sz w:val="18"/>
                <w:szCs w:val="18"/>
              </w:rPr>
              <w:t xml:space="preserve"> and encourages others to hold the same standards of professionalism. </w:t>
            </w:r>
          </w:p>
        </w:tc>
      </w:tr>
      <w:tr w:rsidR="00A14B48" w14:paraId="2D5499AB" w14:textId="77777777" w:rsidTr="00E32072">
        <w:tc>
          <w:tcPr>
            <w:tcW w:w="2791" w:type="dxa"/>
            <w:shd w:val="clear" w:color="auto" w:fill="auto"/>
          </w:tcPr>
          <w:p w14:paraId="086CBE75" w14:textId="77777777" w:rsidR="00A14B48" w:rsidRPr="00191CFD" w:rsidRDefault="00A14B48" w:rsidP="00E32072">
            <w:pPr>
              <w:pStyle w:val="ABTableHeading"/>
              <w:spacing w:before="120"/>
              <w:rPr>
                <w:rFonts w:ascii="Arial" w:hAnsi="Arial" w:cs="Arial"/>
                <w:sz w:val="18"/>
                <w:szCs w:val="18"/>
              </w:rPr>
            </w:pPr>
            <w:r>
              <w:rPr>
                <w:rFonts w:ascii="Arial" w:hAnsi="Arial" w:cs="Arial"/>
                <w:sz w:val="18"/>
                <w:szCs w:val="18"/>
              </w:rPr>
              <w:t>Proactive</w:t>
            </w:r>
            <w:r w:rsidRPr="00191CFD">
              <w:rPr>
                <w:rFonts w:ascii="Arial" w:hAnsi="Arial" w:cs="Arial"/>
                <w:sz w:val="18"/>
                <w:szCs w:val="18"/>
              </w:rPr>
              <w:t>:</w:t>
            </w:r>
          </w:p>
        </w:tc>
        <w:tc>
          <w:tcPr>
            <w:tcW w:w="6479" w:type="dxa"/>
            <w:shd w:val="clear" w:color="auto" w:fill="auto"/>
          </w:tcPr>
          <w:p w14:paraId="4ED33F6E" w14:textId="77777777" w:rsidR="00A14B48" w:rsidRPr="00F33846" w:rsidRDefault="00FC4666" w:rsidP="001435CA">
            <w:pPr>
              <w:pStyle w:val="ABTableText"/>
              <w:rPr>
                <w:color w:val="000000" w:themeColor="text1"/>
                <w:sz w:val="18"/>
                <w:szCs w:val="18"/>
              </w:rPr>
            </w:pPr>
            <w:r w:rsidRPr="00F33846">
              <w:rPr>
                <w:rFonts w:cs="Arial"/>
                <w:color w:val="000000" w:themeColor="text1"/>
                <w:sz w:val="18"/>
                <w:szCs w:val="18"/>
              </w:rPr>
              <w:t>Demonstrates role model leadership aligned t</w:t>
            </w:r>
            <w:r w:rsidR="001435CA" w:rsidRPr="00F33846">
              <w:rPr>
                <w:rFonts w:cs="Arial"/>
                <w:color w:val="000000" w:themeColor="text1"/>
                <w:sz w:val="18"/>
                <w:szCs w:val="18"/>
              </w:rPr>
              <w:t xml:space="preserve">o Abellio values and behaviours. </w:t>
            </w:r>
            <w:r w:rsidR="00245C9D" w:rsidRPr="00F33846">
              <w:rPr>
                <w:color w:val="000000" w:themeColor="text1"/>
                <w:sz w:val="18"/>
                <w:szCs w:val="18"/>
              </w:rPr>
              <w:t>Consider</w:t>
            </w:r>
            <w:r w:rsidR="001435CA" w:rsidRPr="00F33846">
              <w:rPr>
                <w:color w:val="000000" w:themeColor="text1"/>
                <w:sz w:val="18"/>
                <w:szCs w:val="18"/>
              </w:rPr>
              <w:t>s</w:t>
            </w:r>
            <w:r w:rsidR="00245C9D" w:rsidRPr="00F33846">
              <w:rPr>
                <w:color w:val="000000" w:themeColor="text1"/>
                <w:sz w:val="18"/>
                <w:szCs w:val="18"/>
              </w:rPr>
              <w:t xml:space="preserve"> all aspects of the initiative including people, culture, </w:t>
            </w:r>
            <w:r w:rsidR="00E32072" w:rsidRPr="00F33846">
              <w:rPr>
                <w:color w:val="000000" w:themeColor="text1"/>
                <w:sz w:val="18"/>
                <w:szCs w:val="18"/>
              </w:rPr>
              <w:t>and processes</w:t>
            </w:r>
            <w:r w:rsidR="00245C9D" w:rsidRPr="00F33846">
              <w:rPr>
                <w:color w:val="000000" w:themeColor="text1"/>
                <w:sz w:val="18"/>
                <w:szCs w:val="18"/>
              </w:rPr>
              <w:t xml:space="preserve">, commercial and technical aspects. </w:t>
            </w:r>
            <w:r w:rsidR="00EF1313">
              <w:rPr>
                <w:color w:val="000000" w:themeColor="text1"/>
                <w:sz w:val="18"/>
                <w:szCs w:val="18"/>
              </w:rPr>
              <w:t>Creates a positive image of the project and the project team with a reputation for effective delivery</w:t>
            </w:r>
          </w:p>
          <w:p w14:paraId="19355041" w14:textId="77777777" w:rsidR="001435CA" w:rsidRPr="00F33846" w:rsidRDefault="001435CA" w:rsidP="001435CA">
            <w:pPr>
              <w:pStyle w:val="ABTableText"/>
              <w:rPr>
                <w:rFonts w:cs="Arial"/>
                <w:color w:val="00B0F0"/>
                <w:sz w:val="18"/>
                <w:szCs w:val="18"/>
              </w:rPr>
            </w:pPr>
          </w:p>
        </w:tc>
      </w:tr>
      <w:tr w:rsidR="00A14B48" w14:paraId="76B5E481" w14:textId="77777777" w:rsidTr="00E32072">
        <w:tc>
          <w:tcPr>
            <w:tcW w:w="2791" w:type="dxa"/>
            <w:tcBorders>
              <w:bottom w:val="single" w:sz="4" w:space="0" w:color="7D7D7D"/>
            </w:tcBorders>
            <w:shd w:val="clear" w:color="auto" w:fill="auto"/>
          </w:tcPr>
          <w:p w14:paraId="2197F69C" w14:textId="77777777" w:rsidR="00A14B48" w:rsidRPr="00191CFD" w:rsidRDefault="00A14B48" w:rsidP="00E32072">
            <w:pPr>
              <w:pStyle w:val="ABTableHeading"/>
              <w:spacing w:before="120"/>
              <w:rPr>
                <w:rFonts w:ascii="Arial" w:hAnsi="Arial" w:cs="Arial"/>
                <w:sz w:val="18"/>
                <w:szCs w:val="18"/>
              </w:rPr>
            </w:pPr>
            <w:r>
              <w:rPr>
                <w:rFonts w:ascii="Arial" w:hAnsi="Arial" w:cs="Arial"/>
                <w:sz w:val="18"/>
                <w:szCs w:val="18"/>
              </w:rPr>
              <w:t>Inclusive</w:t>
            </w:r>
            <w:r w:rsidRPr="00191CFD">
              <w:rPr>
                <w:rFonts w:ascii="Arial" w:hAnsi="Arial" w:cs="Arial"/>
                <w:sz w:val="18"/>
                <w:szCs w:val="18"/>
              </w:rPr>
              <w:t>:</w:t>
            </w:r>
          </w:p>
        </w:tc>
        <w:tc>
          <w:tcPr>
            <w:tcW w:w="6479" w:type="dxa"/>
            <w:tcBorders>
              <w:bottom w:val="single" w:sz="4" w:space="0" w:color="7D7D7D"/>
            </w:tcBorders>
            <w:shd w:val="clear" w:color="auto" w:fill="auto"/>
          </w:tcPr>
          <w:p w14:paraId="5DDC8F12" w14:textId="77777777" w:rsidR="00A14B48" w:rsidRDefault="00433A92" w:rsidP="001435CA">
            <w:pPr>
              <w:pStyle w:val="ABTableText"/>
              <w:rPr>
                <w:rFonts w:cs="Arial"/>
                <w:color w:val="000000" w:themeColor="text1"/>
                <w:sz w:val="18"/>
                <w:szCs w:val="18"/>
              </w:rPr>
            </w:pPr>
            <w:r>
              <w:rPr>
                <w:rFonts w:cs="Arial"/>
                <w:color w:val="000000" w:themeColor="text1"/>
                <w:sz w:val="18"/>
                <w:szCs w:val="18"/>
              </w:rPr>
              <w:t xml:space="preserve">Has the strongest skills in </w:t>
            </w:r>
            <w:r w:rsidR="00FC4666" w:rsidRPr="00F33846">
              <w:rPr>
                <w:rFonts w:cs="Arial"/>
                <w:color w:val="000000" w:themeColor="text1"/>
                <w:sz w:val="18"/>
                <w:szCs w:val="18"/>
              </w:rPr>
              <w:t xml:space="preserve">effective stakeholder management and engagement practices. </w:t>
            </w:r>
            <w:r w:rsidR="00EF1313">
              <w:rPr>
                <w:rFonts w:cs="Arial"/>
                <w:color w:val="000000" w:themeColor="text1"/>
                <w:sz w:val="18"/>
                <w:szCs w:val="18"/>
              </w:rPr>
              <w:t>Ensures project stakeholders are fully engaged</w:t>
            </w:r>
            <w:r w:rsidR="001435CA" w:rsidRPr="00F33846">
              <w:rPr>
                <w:rFonts w:cs="Arial"/>
                <w:color w:val="000000" w:themeColor="text1"/>
                <w:sz w:val="18"/>
                <w:szCs w:val="18"/>
              </w:rPr>
              <w:t xml:space="preserve"> </w:t>
            </w:r>
            <w:r>
              <w:rPr>
                <w:rFonts w:cs="Arial"/>
                <w:color w:val="000000" w:themeColor="text1"/>
                <w:sz w:val="18"/>
                <w:szCs w:val="18"/>
              </w:rPr>
              <w:t xml:space="preserve">into the business change plans and that stakeholders understand and buy into the importance of business change. </w:t>
            </w:r>
          </w:p>
          <w:p w14:paraId="71697B8E" w14:textId="77777777" w:rsidR="00F33846" w:rsidRPr="00245C9D" w:rsidRDefault="00F33846" w:rsidP="001435CA">
            <w:pPr>
              <w:pStyle w:val="ABTableText"/>
              <w:rPr>
                <w:rFonts w:cs="Arial"/>
                <w:color w:val="00B0F0"/>
                <w:sz w:val="18"/>
                <w:szCs w:val="18"/>
              </w:rPr>
            </w:pPr>
          </w:p>
        </w:tc>
      </w:tr>
    </w:tbl>
    <w:p w14:paraId="3B0C14B0" w14:textId="77777777" w:rsidR="00A14B48" w:rsidRPr="001A65D4" w:rsidRDefault="00A14B48" w:rsidP="00A14B48">
      <w:pPr>
        <w:pStyle w:val="SKop11nn"/>
        <w:spacing w:before="120"/>
      </w:pPr>
      <w:r w:rsidRPr="001A65D4">
        <w:t>Person specification</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280"/>
        <w:gridCol w:w="4537"/>
        <w:gridCol w:w="2453"/>
      </w:tblGrid>
      <w:tr w:rsidR="00A14B48" w14:paraId="7A93B5D4" w14:textId="77777777" w:rsidTr="00E32072">
        <w:tc>
          <w:tcPr>
            <w:tcW w:w="9270" w:type="dxa"/>
            <w:gridSpan w:val="3"/>
            <w:tcBorders>
              <w:bottom w:val="single" w:sz="4" w:space="0" w:color="7D7D7D"/>
            </w:tcBorders>
            <w:shd w:val="clear" w:color="auto" w:fill="C71712"/>
          </w:tcPr>
          <w:p w14:paraId="59826619" w14:textId="77777777" w:rsidR="00A14B48" w:rsidRPr="00191CFD" w:rsidRDefault="00A14B48" w:rsidP="00E32072">
            <w:pPr>
              <w:pStyle w:val="ABnormalUK"/>
              <w:keepLines/>
              <w:spacing w:line="240" w:lineRule="atLeast"/>
              <w:rPr>
                <w:b/>
                <w:color w:val="FFFFFF"/>
                <w:szCs w:val="18"/>
              </w:rPr>
            </w:pPr>
          </w:p>
        </w:tc>
      </w:tr>
      <w:tr w:rsidR="00F43E2E" w:rsidRPr="00D635D0" w14:paraId="23D65DB1" w14:textId="77777777" w:rsidTr="00F43E2E">
        <w:tc>
          <w:tcPr>
            <w:tcW w:w="2280" w:type="dxa"/>
            <w:shd w:val="clear" w:color="auto" w:fill="E6E6E6"/>
          </w:tcPr>
          <w:p w14:paraId="0FB383AC" w14:textId="77777777" w:rsidR="00A14B48" w:rsidRPr="00191CFD" w:rsidRDefault="00A14B48" w:rsidP="00E32072">
            <w:pPr>
              <w:pStyle w:val="ABTableText"/>
              <w:rPr>
                <w:b/>
                <w:sz w:val="18"/>
                <w:szCs w:val="18"/>
              </w:rPr>
            </w:pPr>
            <w:r w:rsidRPr="00191CFD">
              <w:rPr>
                <w:b/>
                <w:sz w:val="18"/>
                <w:szCs w:val="18"/>
              </w:rPr>
              <w:t>Person Specification</w:t>
            </w:r>
          </w:p>
        </w:tc>
        <w:tc>
          <w:tcPr>
            <w:tcW w:w="4537" w:type="dxa"/>
            <w:shd w:val="clear" w:color="auto" w:fill="E6E6E6"/>
          </w:tcPr>
          <w:p w14:paraId="74CF287C" w14:textId="77777777" w:rsidR="00A14B48" w:rsidRPr="00191CFD" w:rsidRDefault="00A14B48" w:rsidP="002D4064">
            <w:pPr>
              <w:pStyle w:val="ABTableText"/>
              <w:rPr>
                <w:b/>
                <w:sz w:val="18"/>
                <w:szCs w:val="18"/>
              </w:rPr>
            </w:pPr>
            <w:r w:rsidRPr="00191CFD">
              <w:rPr>
                <w:b/>
                <w:sz w:val="18"/>
                <w:szCs w:val="18"/>
              </w:rPr>
              <w:t>Essential</w:t>
            </w:r>
          </w:p>
        </w:tc>
        <w:tc>
          <w:tcPr>
            <w:tcW w:w="2453" w:type="dxa"/>
            <w:shd w:val="clear" w:color="auto" w:fill="E6E6E6"/>
          </w:tcPr>
          <w:p w14:paraId="4A51166E" w14:textId="77777777" w:rsidR="00A14B48" w:rsidRPr="00191CFD" w:rsidRDefault="00A14B48" w:rsidP="00E32072">
            <w:pPr>
              <w:pStyle w:val="ABTableText"/>
              <w:rPr>
                <w:b/>
                <w:sz w:val="18"/>
                <w:szCs w:val="18"/>
              </w:rPr>
            </w:pPr>
            <w:r w:rsidRPr="00191CFD">
              <w:rPr>
                <w:b/>
                <w:sz w:val="18"/>
                <w:szCs w:val="18"/>
              </w:rPr>
              <w:t>Desirable</w:t>
            </w:r>
          </w:p>
        </w:tc>
      </w:tr>
      <w:tr w:rsidR="00F43E2E" w14:paraId="008026B0" w14:textId="77777777" w:rsidTr="00F43E2E">
        <w:trPr>
          <w:trHeight w:val="1815"/>
        </w:trPr>
        <w:tc>
          <w:tcPr>
            <w:tcW w:w="2280" w:type="dxa"/>
            <w:shd w:val="clear" w:color="auto" w:fill="auto"/>
          </w:tcPr>
          <w:p w14:paraId="71D52012" w14:textId="77777777" w:rsidR="00A14B48" w:rsidRPr="00191CFD" w:rsidRDefault="00A14B48" w:rsidP="00E32072">
            <w:pPr>
              <w:pStyle w:val="ABTableText"/>
              <w:rPr>
                <w:rFonts w:cs="Arial"/>
                <w:sz w:val="18"/>
                <w:szCs w:val="18"/>
              </w:rPr>
            </w:pPr>
            <w:r w:rsidRPr="00191CFD">
              <w:rPr>
                <w:rFonts w:cs="Arial"/>
                <w:b/>
                <w:sz w:val="18"/>
                <w:szCs w:val="18"/>
              </w:rPr>
              <w:t>Attainments:</w:t>
            </w:r>
            <w:r w:rsidRPr="00191CFD">
              <w:rPr>
                <w:rFonts w:cs="Arial"/>
                <w:sz w:val="18"/>
                <w:szCs w:val="18"/>
              </w:rPr>
              <w:t xml:space="preserve"> education, qualifications &amp; training requirements</w:t>
            </w:r>
          </w:p>
          <w:p w14:paraId="183C4B67" w14:textId="77777777" w:rsidR="00A14B48" w:rsidRPr="00191CFD" w:rsidRDefault="00A14B48" w:rsidP="00E32072">
            <w:pPr>
              <w:pStyle w:val="ABTableText"/>
              <w:rPr>
                <w:rFonts w:cs="Arial"/>
                <w:sz w:val="18"/>
                <w:szCs w:val="18"/>
              </w:rPr>
            </w:pPr>
          </w:p>
          <w:p w14:paraId="5C256171" w14:textId="77777777" w:rsidR="00A14B48" w:rsidRPr="00191CFD" w:rsidRDefault="00A14B48" w:rsidP="00E32072">
            <w:pPr>
              <w:pStyle w:val="ABTableText"/>
              <w:rPr>
                <w:sz w:val="18"/>
                <w:szCs w:val="18"/>
              </w:rPr>
            </w:pPr>
          </w:p>
        </w:tc>
        <w:tc>
          <w:tcPr>
            <w:tcW w:w="4537" w:type="dxa"/>
            <w:shd w:val="clear" w:color="auto" w:fill="auto"/>
          </w:tcPr>
          <w:p w14:paraId="211820A4" w14:textId="77777777" w:rsidR="00433A92" w:rsidRPr="00774741" w:rsidRDefault="00433A92" w:rsidP="007F1672">
            <w:pPr>
              <w:pStyle w:val="ABTableText"/>
              <w:numPr>
                <w:ilvl w:val="0"/>
                <w:numId w:val="5"/>
              </w:numPr>
              <w:ind w:left="436" w:hanging="425"/>
              <w:rPr>
                <w:color w:val="000000" w:themeColor="text1"/>
                <w:sz w:val="18"/>
                <w:szCs w:val="18"/>
              </w:rPr>
            </w:pPr>
            <w:r w:rsidRPr="00774741">
              <w:rPr>
                <w:color w:val="000000" w:themeColor="text1"/>
                <w:sz w:val="18"/>
                <w:szCs w:val="18"/>
              </w:rPr>
              <w:t xml:space="preserve">Detailed knowledge of business change process and principles, basic qualification in business change </w:t>
            </w:r>
          </w:p>
          <w:p w14:paraId="35A8FF55" w14:textId="77777777" w:rsidR="00A14B48" w:rsidRPr="00323955" w:rsidRDefault="00762BEE" w:rsidP="007F1672">
            <w:pPr>
              <w:pStyle w:val="ABTableText"/>
              <w:numPr>
                <w:ilvl w:val="0"/>
                <w:numId w:val="5"/>
              </w:numPr>
              <w:ind w:left="436" w:hanging="425"/>
              <w:rPr>
                <w:color w:val="00B0F0"/>
                <w:sz w:val="18"/>
                <w:szCs w:val="18"/>
              </w:rPr>
            </w:pPr>
            <w:r w:rsidRPr="00846015">
              <w:rPr>
                <w:color w:val="000000" w:themeColor="text1"/>
                <w:sz w:val="18"/>
                <w:szCs w:val="18"/>
              </w:rPr>
              <w:t xml:space="preserve">Expertise in </w:t>
            </w:r>
            <w:r w:rsidR="007076FF">
              <w:rPr>
                <w:color w:val="000000" w:themeColor="text1"/>
                <w:sz w:val="18"/>
                <w:szCs w:val="18"/>
              </w:rPr>
              <w:t>Project D</w:t>
            </w:r>
            <w:r w:rsidR="00433A92">
              <w:rPr>
                <w:color w:val="000000" w:themeColor="text1"/>
                <w:sz w:val="18"/>
                <w:szCs w:val="18"/>
              </w:rPr>
              <w:t xml:space="preserve">elivery particularly in railway </w:t>
            </w:r>
            <w:r w:rsidR="008361BD">
              <w:rPr>
                <w:color w:val="000000" w:themeColor="text1"/>
                <w:sz w:val="18"/>
                <w:szCs w:val="18"/>
              </w:rPr>
              <w:t>environments</w:t>
            </w:r>
          </w:p>
        </w:tc>
        <w:tc>
          <w:tcPr>
            <w:tcW w:w="2453" w:type="dxa"/>
            <w:shd w:val="clear" w:color="auto" w:fill="auto"/>
          </w:tcPr>
          <w:p w14:paraId="2F582BDC" w14:textId="77777777" w:rsidR="00433A92" w:rsidRDefault="00433A92" w:rsidP="00433A92">
            <w:pPr>
              <w:pStyle w:val="ABTableText"/>
              <w:numPr>
                <w:ilvl w:val="0"/>
                <w:numId w:val="4"/>
              </w:numPr>
              <w:rPr>
                <w:sz w:val="18"/>
                <w:szCs w:val="18"/>
              </w:rPr>
            </w:pPr>
            <w:r>
              <w:rPr>
                <w:sz w:val="18"/>
                <w:szCs w:val="18"/>
              </w:rPr>
              <w:t xml:space="preserve">MSP Experienced or Practitioner </w:t>
            </w:r>
          </w:p>
          <w:p w14:paraId="64975170" w14:textId="77777777" w:rsidR="00433A92" w:rsidRPr="004E55B8" w:rsidRDefault="00433A92" w:rsidP="00433A92">
            <w:pPr>
              <w:pStyle w:val="ABTableText"/>
              <w:numPr>
                <w:ilvl w:val="0"/>
                <w:numId w:val="4"/>
              </w:numPr>
              <w:rPr>
                <w:sz w:val="18"/>
                <w:szCs w:val="18"/>
              </w:rPr>
            </w:pPr>
            <w:r>
              <w:rPr>
                <w:sz w:val="18"/>
                <w:szCs w:val="18"/>
              </w:rPr>
              <w:t>Qualified in either: PRINCE2, APMP or PMIBOK</w:t>
            </w:r>
          </w:p>
          <w:p w14:paraId="1C1C3093" w14:textId="77777777" w:rsidR="00A14B48" w:rsidRPr="00191CFD" w:rsidRDefault="004E55B8" w:rsidP="00433A92">
            <w:pPr>
              <w:pStyle w:val="ABTableText"/>
              <w:numPr>
                <w:ilvl w:val="0"/>
                <w:numId w:val="4"/>
              </w:numPr>
              <w:rPr>
                <w:sz w:val="18"/>
                <w:szCs w:val="18"/>
              </w:rPr>
            </w:pPr>
            <w:r w:rsidRPr="00846015">
              <w:rPr>
                <w:color w:val="000000" w:themeColor="text1"/>
                <w:sz w:val="18"/>
                <w:szCs w:val="18"/>
              </w:rPr>
              <w:t>Graduate in an IT</w:t>
            </w:r>
            <w:r>
              <w:rPr>
                <w:color w:val="000000" w:themeColor="text1"/>
                <w:sz w:val="18"/>
                <w:szCs w:val="18"/>
              </w:rPr>
              <w:t xml:space="preserve"> or Project Management</w:t>
            </w:r>
            <w:r w:rsidRPr="00846015">
              <w:rPr>
                <w:color w:val="000000" w:themeColor="text1"/>
                <w:sz w:val="18"/>
                <w:szCs w:val="18"/>
              </w:rPr>
              <w:t xml:space="preserve"> related discipline</w:t>
            </w:r>
          </w:p>
        </w:tc>
      </w:tr>
      <w:tr w:rsidR="00F43E2E" w14:paraId="0043B167" w14:textId="77777777" w:rsidTr="00F43E2E">
        <w:trPr>
          <w:trHeight w:val="43"/>
        </w:trPr>
        <w:tc>
          <w:tcPr>
            <w:tcW w:w="2280" w:type="dxa"/>
            <w:shd w:val="clear" w:color="auto" w:fill="auto"/>
          </w:tcPr>
          <w:p w14:paraId="4F58D2A7" w14:textId="77777777" w:rsidR="00A14B48" w:rsidRPr="00191CFD" w:rsidRDefault="00A14B48" w:rsidP="00E32072">
            <w:pPr>
              <w:pStyle w:val="ABTableText"/>
              <w:rPr>
                <w:rFonts w:cs="Arial"/>
                <w:sz w:val="18"/>
                <w:szCs w:val="18"/>
              </w:rPr>
            </w:pPr>
            <w:r w:rsidRPr="00191CFD">
              <w:rPr>
                <w:rFonts w:cs="Arial"/>
                <w:b/>
                <w:sz w:val="18"/>
                <w:szCs w:val="18"/>
              </w:rPr>
              <w:t xml:space="preserve">Abilities: </w:t>
            </w:r>
            <w:r w:rsidRPr="00191CFD">
              <w:rPr>
                <w:rFonts w:cs="Arial"/>
                <w:sz w:val="18"/>
                <w:szCs w:val="18"/>
              </w:rPr>
              <w:t>skills &amp; aptitudes required</w:t>
            </w:r>
          </w:p>
          <w:p w14:paraId="1D962AA9" w14:textId="77777777" w:rsidR="00A14B48" w:rsidRPr="00191CFD" w:rsidRDefault="00A14B48" w:rsidP="00E32072">
            <w:pPr>
              <w:pStyle w:val="ABTableText"/>
              <w:rPr>
                <w:rFonts w:cs="Arial"/>
                <w:sz w:val="18"/>
                <w:szCs w:val="18"/>
              </w:rPr>
            </w:pPr>
          </w:p>
          <w:p w14:paraId="24EF5A1B" w14:textId="77777777" w:rsidR="00A14B48" w:rsidRPr="00191CFD" w:rsidRDefault="00A14B48" w:rsidP="00E32072">
            <w:pPr>
              <w:pStyle w:val="ABTableText"/>
              <w:rPr>
                <w:rFonts w:cs="Arial"/>
                <w:sz w:val="18"/>
                <w:szCs w:val="18"/>
              </w:rPr>
            </w:pPr>
          </w:p>
          <w:p w14:paraId="0D6086F1" w14:textId="77777777" w:rsidR="00A14B48" w:rsidRPr="00191CFD" w:rsidRDefault="00A14B48" w:rsidP="00E32072">
            <w:pPr>
              <w:pStyle w:val="ABTableText"/>
              <w:rPr>
                <w:rFonts w:cs="Arial"/>
                <w:sz w:val="18"/>
                <w:szCs w:val="18"/>
              </w:rPr>
            </w:pPr>
          </w:p>
          <w:p w14:paraId="4B2589D1" w14:textId="77777777" w:rsidR="00A14B48" w:rsidRPr="00191CFD" w:rsidRDefault="00A14B48" w:rsidP="00E32072">
            <w:pPr>
              <w:pStyle w:val="ABTableText"/>
              <w:rPr>
                <w:rFonts w:cs="Arial"/>
                <w:sz w:val="18"/>
                <w:szCs w:val="18"/>
              </w:rPr>
            </w:pPr>
          </w:p>
          <w:p w14:paraId="7A24EE97" w14:textId="77777777" w:rsidR="00A14B48" w:rsidRPr="00191CFD" w:rsidRDefault="00A14B48" w:rsidP="00E32072">
            <w:pPr>
              <w:pStyle w:val="ABTableText"/>
              <w:rPr>
                <w:rFonts w:cs="Arial"/>
                <w:sz w:val="18"/>
                <w:szCs w:val="18"/>
              </w:rPr>
            </w:pPr>
          </w:p>
          <w:p w14:paraId="75E2049F" w14:textId="77777777" w:rsidR="00A14B48" w:rsidRPr="00191CFD" w:rsidRDefault="00A14B48" w:rsidP="00E32072">
            <w:pPr>
              <w:pStyle w:val="ABTableText"/>
              <w:rPr>
                <w:sz w:val="18"/>
                <w:szCs w:val="18"/>
              </w:rPr>
            </w:pPr>
          </w:p>
        </w:tc>
        <w:tc>
          <w:tcPr>
            <w:tcW w:w="4537" w:type="dxa"/>
            <w:shd w:val="clear" w:color="auto" w:fill="auto"/>
          </w:tcPr>
          <w:p w14:paraId="7AD84C02" w14:textId="77777777" w:rsidR="00E66AD0" w:rsidRPr="00F33846" w:rsidRDefault="00E66AD0" w:rsidP="00D747AF">
            <w:pPr>
              <w:pStyle w:val="ABTableText"/>
              <w:numPr>
                <w:ilvl w:val="0"/>
                <w:numId w:val="6"/>
              </w:numPr>
              <w:ind w:left="354"/>
              <w:rPr>
                <w:color w:val="000000" w:themeColor="text1"/>
                <w:sz w:val="18"/>
                <w:szCs w:val="18"/>
              </w:rPr>
            </w:pPr>
            <w:r w:rsidRPr="00F33846">
              <w:rPr>
                <w:b/>
                <w:color w:val="000000" w:themeColor="text1"/>
                <w:sz w:val="18"/>
                <w:szCs w:val="18"/>
              </w:rPr>
              <w:t>Communication:</w:t>
            </w:r>
            <w:r w:rsidRPr="00F33846">
              <w:rPr>
                <w:color w:val="000000" w:themeColor="text1"/>
                <w:sz w:val="18"/>
                <w:szCs w:val="18"/>
              </w:rPr>
              <w:t xml:space="preserve"> Communicating with business colleagues in a language style they are comfortable with</w:t>
            </w:r>
            <w:r w:rsidR="00774741">
              <w:rPr>
                <w:color w:val="000000" w:themeColor="text1"/>
                <w:sz w:val="18"/>
                <w:szCs w:val="18"/>
              </w:rPr>
              <w:t xml:space="preserve">, engaging at all levels to achieve the right outcomes. Adaptable style to the audience’s needs. </w:t>
            </w:r>
            <w:r w:rsidRPr="00F33846">
              <w:rPr>
                <w:color w:val="000000" w:themeColor="text1"/>
                <w:sz w:val="18"/>
                <w:szCs w:val="18"/>
              </w:rPr>
              <w:t xml:space="preserve"> </w:t>
            </w:r>
          </w:p>
          <w:p w14:paraId="56E8D97E" w14:textId="77777777" w:rsidR="00E66AD0" w:rsidRPr="00F33846" w:rsidRDefault="00E66AD0" w:rsidP="00D747AF">
            <w:pPr>
              <w:pStyle w:val="ABTableText"/>
              <w:numPr>
                <w:ilvl w:val="0"/>
                <w:numId w:val="6"/>
              </w:numPr>
              <w:ind w:left="354"/>
              <w:rPr>
                <w:color w:val="000000" w:themeColor="text1"/>
                <w:sz w:val="18"/>
                <w:szCs w:val="18"/>
              </w:rPr>
            </w:pPr>
            <w:r w:rsidRPr="00F33846">
              <w:rPr>
                <w:b/>
                <w:color w:val="000000" w:themeColor="text1"/>
                <w:sz w:val="18"/>
                <w:szCs w:val="18"/>
              </w:rPr>
              <w:t>Influencing:</w:t>
            </w:r>
            <w:r w:rsidRPr="00F33846">
              <w:rPr>
                <w:color w:val="000000" w:themeColor="text1"/>
                <w:sz w:val="18"/>
                <w:szCs w:val="18"/>
              </w:rPr>
              <w:t xml:space="preserve"> </w:t>
            </w:r>
            <w:r w:rsidR="00342537">
              <w:rPr>
                <w:color w:val="000000" w:themeColor="text1"/>
                <w:sz w:val="18"/>
                <w:szCs w:val="18"/>
              </w:rPr>
              <w:t xml:space="preserve">Influence Project stakeholders and </w:t>
            </w:r>
            <w:r w:rsidR="00774741">
              <w:rPr>
                <w:color w:val="000000" w:themeColor="text1"/>
                <w:sz w:val="18"/>
                <w:szCs w:val="18"/>
              </w:rPr>
              <w:t xml:space="preserve">Frontline </w:t>
            </w:r>
            <w:r w:rsidR="00342537">
              <w:rPr>
                <w:color w:val="000000" w:themeColor="text1"/>
                <w:sz w:val="18"/>
                <w:szCs w:val="18"/>
              </w:rPr>
              <w:t>Team Members to encourage active support and mitigate resistance to Project objectives</w:t>
            </w:r>
          </w:p>
          <w:p w14:paraId="3DEC9ED9" w14:textId="77777777" w:rsidR="00E66AD0" w:rsidRPr="00F33846" w:rsidRDefault="00774741" w:rsidP="00D747AF">
            <w:pPr>
              <w:pStyle w:val="ABTableText"/>
              <w:numPr>
                <w:ilvl w:val="0"/>
                <w:numId w:val="6"/>
              </w:numPr>
              <w:ind w:left="354"/>
              <w:rPr>
                <w:color w:val="000000" w:themeColor="text1"/>
                <w:sz w:val="18"/>
                <w:szCs w:val="18"/>
              </w:rPr>
            </w:pPr>
            <w:r>
              <w:rPr>
                <w:b/>
                <w:color w:val="000000" w:themeColor="text1"/>
                <w:sz w:val="18"/>
                <w:szCs w:val="18"/>
              </w:rPr>
              <w:t>Collaboration</w:t>
            </w:r>
            <w:r w:rsidR="00E66AD0" w:rsidRPr="00F33846">
              <w:rPr>
                <w:b/>
                <w:color w:val="000000" w:themeColor="text1"/>
                <w:sz w:val="18"/>
                <w:szCs w:val="18"/>
              </w:rPr>
              <w:t>:</w:t>
            </w:r>
            <w:r>
              <w:rPr>
                <w:b/>
                <w:color w:val="000000" w:themeColor="text1"/>
                <w:sz w:val="18"/>
                <w:szCs w:val="18"/>
              </w:rPr>
              <w:t xml:space="preserve"> </w:t>
            </w:r>
            <w:r>
              <w:rPr>
                <w:color w:val="000000" w:themeColor="text1"/>
                <w:sz w:val="18"/>
                <w:szCs w:val="18"/>
              </w:rPr>
              <w:t xml:space="preserve">Work closely with </w:t>
            </w:r>
            <w:r w:rsidR="00CA49F8">
              <w:rPr>
                <w:color w:val="000000" w:themeColor="text1"/>
                <w:sz w:val="18"/>
                <w:szCs w:val="18"/>
              </w:rPr>
              <w:t>T</w:t>
            </w:r>
            <w:r w:rsidR="007F1672">
              <w:rPr>
                <w:color w:val="000000" w:themeColor="text1"/>
                <w:sz w:val="18"/>
                <w:szCs w:val="18"/>
              </w:rPr>
              <w:t xml:space="preserve">rain Operating Companies, </w:t>
            </w:r>
            <w:r>
              <w:rPr>
                <w:color w:val="000000" w:themeColor="text1"/>
                <w:sz w:val="18"/>
                <w:szCs w:val="18"/>
              </w:rPr>
              <w:t xml:space="preserve">Business Change Managers to ensure that overarching business change model and principles are achieved and that risks are mitigated collectively. </w:t>
            </w:r>
            <w:r w:rsidR="00E66AD0" w:rsidRPr="00F33846">
              <w:rPr>
                <w:color w:val="000000" w:themeColor="text1"/>
                <w:sz w:val="18"/>
                <w:szCs w:val="18"/>
              </w:rPr>
              <w:t xml:space="preserve"> </w:t>
            </w:r>
          </w:p>
          <w:p w14:paraId="3996D023" w14:textId="77777777" w:rsidR="004F3D2E" w:rsidRPr="00F33846" w:rsidRDefault="007076FF" w:rsidP="00D747AF">
            <w:pPr>
              <w:pStyle w:val="ABTableText"/>
              <w:numPr>
                <w:ilvl w:val="0"/>
                <w:numId w:val="6"/>
              </w:numPr>
              <w:ind w:left="354"/>
              <w:rPr>
                <w:color w:val="000000" w:themeColor="text1"/>
                <w:sz w:val="18"/>
                <w:szCs w:val="18"/>
              </w:rPr>
            </w:pPr>
            <w:r>
              <w:rPr>
                <w:b/>
                <w:color w:val="000000" w:themeColor="text1"/>
                <w:sz w:val="18"/>
                <w:szCs w:val="18"/>
              </w:rPr>
              <w:t>Negotiation</w:t>
            </w:r>
            <w:r w:rsidR="004F3D2E" w:rsidRPr="00F33846">
              <w:rPr>
                <w:b/>
                <w:color w:val="000000" w:themeColor="text1"/>
                <w:sz w:val="18"/>
                <w:szCs w:val="18"/>
              </w:rPr>
              <w:t>:</w:t>
            </w:r>
            <w:r w:rsidR="004F3D2E" w:rsidRPr="00F33846">
              <w:rPr>
                <w:color w:val="000000" w:themeColor="text1"/>
                <w:sz w:val="18"/>
                <w:szCs w:val="18"/>
              </w:rPr>
              <w:t xml:space="preserve"> </w:t>
            </w:r>
            <w:r w:rsidR="00774741">
              <w:rPr>
                <w:color w:val="000000" w:themeColor="text1"/>
                <w:sz w:val="18"/>
                <w:szCs w:val="18"/>
              </w:rPr>
              <w:t xml:space="preserve">Collaborate with Frontline teams and Heads of Department and </w:t>
            </w:r>
            <w:r w:rsidR="007F1672">
              <w:rPr>
                <w:color w:val="000000" w:themeColor="text1"/>
                <w:sz w:val="18"/>
                <w:szCs w:val="18"/>
              </w:rPr>
              <w:t xml:space="preserve">Train Operating Companies, </w:t>
            </w:r>
            <w:r w:rsidR="00774741">
              <w:rPr>
                <w:color w:val="000000" w:themeColor="text1"/>
                <w:sz w:val="18"/>
                <w:szCs w:val="18"/>
              </w:rPr>
              <w:t xml:space="preserve">Project Teams to ensure the themes of business change, good practice and deliverables are given the right level of support and integration into plans. </w:t>
            </w:r>
          </w:p>
          <w:p w14:paraId="69BB985E" w14:textId="77777777" w:rsidR="00A02EFA" w:rsidRPr="00F33846" w:rsidRDefault="008361BD" w:rsidP="00D747AF">
            <w:pPr>
              <w:pStyle w:val="ABTableText"/>
              <w:numPr>
                <w:ilvl w:val="0"/>
                <w:numId w:val="6"/>
              </w:numPr>
              <w:ind w:left="354"/>
              <w:rPr>
                <w:color w:val="000000" w:themeColor="text1"/>
                <w:sz w:val="18"/>
                <w:szCs w:val="18"/>
              </w:rPr>
            </w:pPr>
            <w:r>
              <w:rPr>
                <w:b/>
                <w:color w:val="000000" w:themeColor="text1"/>
                <w:sz w:val="18"/>
                <w:szCs w:val="18"/>
              </w:rPr>
              <w:t>Project</w:t>
            </w:r>
            <w:r w:rsidR="00A02EFA" w:rsidRPr="00F33846">
              <w:rPr>
                <w:b/>
                <w:color w:val="000000" w:themeColor="text1"/>
                <w:sz w:val="18"/>
                <w:szCs w:val="18"/>
              </w:rPr>
              <w:t xml:space="preserve"> Finance:</w:t>
            </w:r>
            <w:r w:rsidR="00A02EFA" w:rsidRPr="00F33846">
              <w:rPr>
                <w:color w:val="000000" w:themeColor="text1"/>
                <w:sz w:val="18"/>
                <w:szCs w:val="18"/>
              </w:rPr>
              <w:t xml:space="preserve"> </w:t>
            </w:r>
            <w:r w:rsidR="00774741">
              <w:rPr>
                <w:color w:val="000000" w:themeColor="text1"/>
                <w:sz w:val="18"/>
                <w:szCs w:val="18"/>
              </w:rPr>
              <w:t xml:space="preserve">Basic </w:t>
            </w:r>
            <w:r w:rsidR="00A02EFA" w:rsidRPr="00F33846">
              <w:rPr>
                <w:color w:val="000000" w:themeColor="text1"/>
                <w:sz w:val="18"/>
                <w:szCs w:val="18"/>
              </w:rPr>
              <w:t xml:space="preserve">understanding of </w:t>
            </w:r>
            <w:r>
              <w:rPr>
                <w:color w:val="000000" w:themeColor="text1"/>
                <w:sz w:val="18"/>
                <w:szCs w:val="18"/>
              </w:rPr>
              <w:t>Project Finance</w:t>
            </w:r>
            <w:r w:rsidR="00774741">
              <w:rPr>
                <w:color w:val="000000" w:themeColor="text1"/>
                <w:sz w:val="18"/>
                <w:szCs w:val="18"/>
              </w:rPr>
              <w:t xml:space="preserve"> and manage their own small budget well relating to business change. </w:t>
            </w:r>
            <w:r>
              <w:rPr>
                <w:color w:val="000000" w:themeColor="text1"/>
                <w:sz w:val="18"/>
                <w:szCs w:val="18"/>
              </w:rPr>
              <w:t xml:space="preserve"> </w:t>
            </w:r>
          </w:p>
          <w:p w14:paraId="5CD13D31" w14:textId="77777777" w:rsidR="00A02EFA" w:rsidRPr="00F33846" w:rsidRDefault="003B5C33" w:rsidP="00D747AF">
            <w:pPr>
              <w:pStyle w:val="ABTableText"/>
              <w:numPr>
                <w:ilvl w:val="0"/>
                <w:numId w:val="6"/>
              </w:numPr>
              <w:ind w:left="354"/>
              <w:rPr>
                <w:color w:val="000000" w:themeColor="text1"/>
                <w:sz w:val="18"/>
                <w:szCs w:val="18"/>
              </w:rPr>
            </w:pPr>
            <w:r>
              <w:rPr>
                <w:b/>
                <w:color w:val="000000" w:themeColor="text1"/>
                <w:sz w:val="18"/>
                <w:szCs w:val="18"/>
              </w:rPr>
              <w:t>Conflict Management</w:t>
            </w:r>
            <w:r w:rsidR="00A02EFA" w:rsidRPr="00F33846">
              <w:rPr>
                <w:b/>
                <w:color w:val="000000" w:themeColor="text1"/>
                <w:sz w:val="18"/>
                <w:szCs w:val="18"/>
              </w:rPr>
              <w:t>:</w:t>
            </w:r>
            <w:r w:rsidR="00A02EFA" w:rsidRPr="00F33846">
              <w:rPr>
                <w:color w:val="000000" w:themeColor="text1"/>
                <w:sz w:val="18"/>
                <w:szCs w:val="18"/>
              </w:rPr>
              <w:t xml:space="preserve"> </w:t>
            </w:r>
            <w:r>
              <w:rPr>
                <w:color w:val="000000" w:themeColor="text1"/>
                <w:sz w:val="18"/>
                <w:szCs w:val="18"/>
              </w:rPr>
              <w:t xml:space="preserve">Manage </w:t>
            </w:r>
            <w:r w:rsidR="005E38D6">
              <w:rPr>
                <w:color w:val="000000" w:themeColor="text1"/>
                <w:sz w:val="18"/>
                <w:szCs w:val="18"/>
              </w:rPr>
              <w:t xml:space="preserve">conflicts between stakeholders, project delivery representatives ensuring that </w:t>
            </w:r>
            <w:r w:rsidR="00FB5B6E">
              <w:rPr>
                <w:color w:val="000000" w:themeColor="text1"/>
                <w:sz w:val="18"/>
                <w:szCs w:val="18"/>
              </w:rPr>
              <w:t xml:space="preserve">Project objectives are protected whilst fostering a positive and </w:t>
            </w:r>
            <w:r w:rsidR="00FC478C">
              <w:rPr>
                <w:color w:val="000000" w:themeColor="text1"/>
                <w:sz w:val="18"/>
                <w:szCs w:val="18"/>
              </w:rPr>
              <w:t>non-adversial working environment</w:t>
            </w:r>
          </w:p>
          <w:p w14:paraId="622561FB" w14:textId="77777777" w:rsidR="00774741" w:rsidRPr="00774741" w:rsidRDefault="00774741" w:rsidP="00D747AF">
            <w:pPr>
              <w:pStyle w:val="ABTableText"/>
              <w:numPr>
                <w:ilvl w:val="0"/>
                <w:numId w:val="6"/>
              </w:numPr>
              <w:ind w:left="354"/>
              <w:rPr>
                <w:color w:val="000000" w:themeColor="text1"/>
                <w:sz w:val="18"/>
                <w:szCs w:val="18"/>
              </w:rPr>
            </w:pPr>
            <w:r>
              <w:rPr>
                <w:b/>
                <w:color w:val="000000" w:themeColor="text1"/>
                <w:sz w:val="18"/>
                <w:szCs w:val="18"/>
              </w:rPr>
              <w:t xml:space="preserve">Supplier Partnership: </w:t>
            </w:r>
            <w:r>
              <w:rPr>
                <w:color w:val="000000" w:themeColor="text1"/>
                <w:sz w:val="18"/>
                <w:szCs w:val="18"/>
              </w:rPr>
              <w:t xml:space="preserve">Take the lead accountability with the suppliers for PROST and COITs for business change, set expectations, deliverables, goals and framework of operation with the </w:t>
            </w:r>
            <w:r w:rsidR="007F1672">
              <w:rPr>
                <w:color w:val="000000" w:themeColor="text1"/>
                <w:sz w:val="18"/>
                <w:szCs w:val="18"/>
              </w:rPr>
              <w:t>supplier’s</w:t>
            </w:r>
            <w:r>
              <w:rPr>
                <w:color w:val="000000" w:themeColor="text1"/>
                <w:sz w:val="18"/>
                <w:szCs w:val="18"/>
              </w:rPr>
              <w:t xml:space="preserve"> business change resources. </w:t>
            </w:r>
          </w:p>
          <w:p w14:paraId="4F2CCA93" w14:textId="77777777" w:rsidR="00A02EFA" w:rsidRPr="00F33846" w:rsidRDefault="007076FF" w:rsidP="00D747AF">
            <w:pPr>
              <w:pStyle w:val="ABTableText"/>
              <w:numPr>
                <w:ilvl w:val="0"/>
                <w:numId w:val="6"/>
              </w:numPr>
              <w:ind w:left="354"/>
              <w:rPr>
                <w:color w:val="000000" w:themeColor="text1"/>
                <w:sz w:val="18"/>
                <w:szCs w:val="18"/>
              </w:rPr>
            </w:pPr>
            <w:r>
              <w:rPr>
                <w:b/>
                <w:color w:val="000000" w:themeColor="text1"/>
                <w:sz w:val="18"/>
                <w:szCs w:val="18"/>
              </w:rPr>
              <w:t>Leadership</w:t>
            </w:r>
            <w:r w:rsidR="00A02EFA" w:rsidRPr="00F33846">
              <w:rPr>
                <w:b/>
                <w:color w:val="000000" w:themeColor="text1"/>
                <w:sz w:val="18"/>
                <w:szCs w:val="18"/>
              </w:rPr>
              <w:t>:</w:t>
            </w:r>
            <w:r w:rsidR="00A02EFA" w:rsidRPr="00F33846">
              <w:rPr>
                <w:color w:val="000000" w:themeColor="text1"/>
                <w:sz w:val="18"/>
                <w:szCs w:val="18"/>
              </w:rPr>
              <w:t xml:space="preserve"> </w:t>
            </w:r>
            <w:r>
              <w:rPr>
                <w:color w:val="000000" w:themeColor="text1"/>
                <w:sz w:val="18"/>
                <w:szCs w:val="18"/>
              </w:rPr>
              <w:t>Promote project objectives, encourage positive relationships, support effective team work, raise morale and empower and in</w:t>
            </w:r>
            <w:r w:rsidR="00774741">
              <w:rPr>
                <w:color w:val="000000" w:themeColor="text1"/>
                <w:sz w:val="18"/>
                <w:szCs w:val="18"/>
              </w:rPr>
              <w:t xml:space="preserve">spire </w:t>
            </w:r>
            <w:r w:rsidR="007F1672">
              <w:rPr>
                <w:color w:val="000000" w:themeColor="text1"/>
                <w:sz w:val="18"/>
                <w:szCs w:val="18"/>
              </w:rPr>
              <w:t>Train Operating Companies Project</w:t>
            </w:r>
            <w:r w:rsidR="00774741">
              <w:rPr>
                <w:color w:val="000000" w:themeColor="text1"/>
                <w:sz w:val="18"/>
                <w:szCs w:val="18"/>
              </w:rPr>
              <w:t xml:space="preserve"> Team Members and Stakeholders </w:t>
            </w:r>
          </w:p>
          <w:p w14:paraId="046454EE" w14:textId="77777777" w:rsidR="00D747AF" w:rsidRPr="00F33846" w:rsidRDefault="00D747AF" w:rsidP="00D747AF">
            <w:pPr>
              <w:pStyle w:val="ABTableText"/>
              <w:numPr>
                <w:ilvl w:val="0"/>
                <w:numId w:val="6"/>
              </w:numPr>
              <w:ind w:left="354"/>
              <w:rPr>
                <w:color w:val="000000" w:themeColor="text1"/>
                <w:sz w:val="18"/>
                <w:szCs w:val="18"/>
              </w:rPr>
            </w:pPr>
            <w:r w:rsidRPr="00F33846">
              <w:rPr>
                <w:color w:val="000000" w:themeColor="text1"/>
                <w:sz w:val="18"/>
                <w:szCs w:val="18"/>
              </w:rPr>
              <w:t>Fluency in English</w:t>
            </w:r>
          </w:p>
          <w:p w14:paraId="181AD4AD" w14:textId="77777777" w:rsidR="00D747AF" w:rsidRPr="00F33846" w:rsidRDefault="00D747AF" w:rsidP="00D747AF">
            <w:pPr>
              <w:pStyle w:val="ABTableText"/>
              <w:numPr>
                <w:ilvl w:val="0"/>
                <w:numId w:val="6"/>
              </w:numPr>
              <w:ind w:left="354"/>
              <w:rPr>
                <w:color w:val="000000" w:themeColor="text1"/>
                <w:sz w:val="18"/>
                <w:szCs w:val="18"/>
              </w:rPr>
            </w:pPr>
            <w:r w:rsidRPr="00F33846">
              <w:rPr>
                <w:color w:val="000000" w:themeColor="text1"/>
                <w:sz w:val="18"/>
                <w:szCs w:val="18"/>
              </w:rPr>
              <w:t>Excellent written, verbal and presentation skills as well as being able to communicate at all levels within a large complex environment</w:t>
            </w:r>
          </w:p>
          <w:p w14:paraId="585DBCC0" w14:textId="77777777" w:rsidR="00A14B48" w:rsidRPr="00323955" w:rsidRDefault="00A14B48" w:rsidP="00F33846">
            <w:pPr>
              <w:pStyle w:val="ABTableText"/>
              <w:ind w:left="-6"/>
              <w:rPr>
                <w:color w:val="00B0F0"/>
                <w:sz w:val="18"/>
                <w:szCs w:val="18"/>
              </w:rPr>
            </w:pPr>
          </w:p>
        </w:tc>
        <w:tc>
          <w:tcPr>
            <w:tcW w:w="2453" w:type="dxa"/>
            <w:shd w:val="clear" w:color="auto" w:fill="auto"/>
          </w:tcPr>
          <w:p w14:paraId="1F1EEBAB" w14:textId="77777777" w:rsidR="00A14B48" w:rsidRPr="00191CFD" w:rsidRDefault="00A14B48" w:rsidP="00092C01">
            <w:pPr>
              <w:pStyle w:val="ABTableText"/>
              <w:ind w:left="360"/>
              <w:rPr>
                <w:sz w:val="18"/>
                <w:szCs w:val="18"/>
              </w:rPr>
            </w:pPr>
          </w:p>
        </w:tc>
      </w:tr>
      <w:tr w:rsidR="00F43E2E" w:rsidRPr="001825E5" w14:paraId="221A55BA" w14:textId="77777777" w:rsidTr="00F43E2E">
        <w:trPr>
          <w:trHeight w:val="1815"/>
        </w:trPr>
        <w:tc>
          <w:tcPr>
            <w:tcW w:w="2280" w:type="dxa"/>
            <w:shd w:val="clear" w:color="auto" w:fill="auto"/>
          </w:tcPr>
          <w:p w14:paraId="3FF96B53" w14:textId="77777777" w:rsidR="00A14B48" w:rsidRPr="001825E5" w:rsidRDefault="00A14B48" w:rsidP="00E32072">
            <w:pPr>
              <w:pStyle w:val="ABTableText"/>
              <w:rPr>
                <w:rFonts w:cs="Arial"/>
                <w:color w:val="auto"/>
                <w:sz w:val="18"/>
                <w:szCs w:val="18"/>
              </w:rPr>
            </w:pPr>
            <w:r w:rsidRPr="001825E5">
              <w:rPr>
                <w:rFonts w:cs="Arial"/>
                <w:b/>
                <w:color w:val="auto"/>
                <w:sz w:val="18"/>
                <w:szCs w:val="18"/>
              </w:rPr>
              <w:t xml:space="preserve">General intelligence: </w:t>
            </w:r>
            <w:r w:rsidRPr="001825E5">
              <w:rPr>
                <w:rFonts w:cs="Arial"/>
                <w:color w:val="auto"/>
                <w:sz w:val="18"/>
                <w:szCs w:val="18"/>
              </w:rPr>
              <w:t>experience &amp; knowledge capabilities</w:t>
            </w:r>
          </w:p>
          <w:p w14:paraId="5E971DC1" w14:textId="77777777" w:rsidR="00A14B48" w:rsidRPr="001825E5" w:rsidRDefault="00A14B48" w:rsidP="00E32072">
            <w:pPr>
              <w:pStyle w:val="ABTableText"/>
              <w:rPr>
                <w:rFonts w:cs="Arial"/>
                <w:color w:val="auto"/>
                <w:sz w:val="18"/>
                <w:szCs w:val="18"/>
              </w:rPr>
            </w:pPr>
          </w:p>
          <w:p w14:paraId="665D4BBA" w14:textId="77777777" w:rsidR="00A14B48" w:rsidRPr="001825E5" w:rsidRDefault="00A14B48" w:rsidP="00E32072">
            <w:pPr>
              <w:pStyle w:val="ABTableText"/>
              <w:rPr>
                <w:rFonts w:cs="Arial"/>
                <w:color w:val="auto"/>
                <w:sz w:val="18"/>
                <w:szCs w:val="18"/>
              </w:rPr>
            </w:pPr>
          </w:p>
          <w:p w14:paraId="242F1DE0" w14:textId="77777777" w:rsidR="00A14B48" w:rsidRPr="001825E5" w:rsidRDefault="00A14B48" w:rsidP="00E32072">
            <w:pPr>
              <w:pStyle w:val="ABTableText"/>
              <w:rPr>
                <w:rFonts w:cs="Arial"/>
                <w:color w:val="auto"/>
                <w:sz w:val="18"/>
                <w:szCs w:val="18"/>
              </w:rPr>
            </w:pPr>
          </w:p>
          <w:p w14:paraId="3E99E527" w14:textId="77777777" w:rsidR="00A14B48" w:rsidRPr="001825E5" w:rsidRDefault="00A14B48" w:rsidP="00E32072">
            <w:pPr>
              <w:pStyle w:val="ABTableText"/>
              <w:rPr>
                <w:rFonts w:cs="Arial"/>
                <w:color w:val="auto"/>
                <w:sz w:val="18"/>
                <w:szCs w:val="18"/>
              </w:rPr>
            </w:pPr>
          </w:p>
          <w:p w14:paraId="30F8EDA6" w14:textId="77777777" w:rsidR="00A14B48" w:rsidRPr="001825E5" w:rsidRDefault="00A14B48" w:rsidP="00E32072">
            <w:pPr>
              <w:pStyle w:val="ABTableText"/>
              <w:rPr>
                <w:rFonts w:cs="Arial"/>
                <w:color w:val="auto"/>
                <w:sz w:val="18"/>
                <w:szCs w:val="18"/>
              </w:rPr>
            </w:pPr>
          </w:p>
          <w:p w14:paraId="58C1C308" w14:textId="77777777" w:rsidR="00A14B48" w:rsidRPr="001825E5" w:rsidRDefault="00A14B48" w:rsidP="00E32072">
            <w:pPr>
              <w:pStyle w:val="ABTableText"/>
              <w:rPr>
                <w:color w:val="auto"/>
                <w:sz w:val="18"/>
                <w:szCs w:val="18"/>
              </w:rPr>
            </w:pPr>
          </w:p>
        </w:tc>
        <w:tc>
          <w:tcPr>
            <w:tcW w:w="4537" w:type="dxa"/>
            <w:shd w:val="clear" w:color="auto" w:fill="auto"/>
          </w:tcPr>
          <w:p w14:paraId="1C63FFEC" w14:textId="77777777" w:rsidR="00D747AF" w:rsidRPr="006A05CF" w:rsidRDefault="008361BD" w:rsidP="00D442AB">
            <w:pPr>
              <w:pStyle w:val="ABTableText"/>
              <w:numPr>
                <w:ilvl w:val="0"/>
                <w:numId w:val="7"/>
              </w:numPr>
              <w:ind w:left="354"/>
              <w:rPr>
                <w:color w:val="000000" w:themeColor="text1"/>
                <w:sz w:val="18"/>
                <w:szCs w:val="18"/>
              </w:rPr>
            </w:pPr>
            <w:r>
              <w:rPr>
                <w:color w:val="000000" w:themeColor="text1"/>
                <w:sz w:val="18"/>
                <w:szCs w:val="18"/>
              </w:rPr>
              <w:t>Project Management</w:t>
            </w:r>
            <w:r w:rsidR="00F43E2E" w:rsidRPr="006A05CF">
              <w:rPr>
                <w:color w:val="000000" w:themeColor="text1"/>
                <w:sz w:val="18"/>
                <w:szCs w:val="18"/>
              </w:rPr>
              <w:t xml:space="preserve"> experience</w:t>
            </w:r>
          </w:p>
          <w:p w14:paraId="435DB76F" w14:textId="77777777" w:rsidR="00A14B48" w:rsidRPr="006A05CF" w:rsidRDefault="00762BEE" w:rsidP="00762BEE">
            <w:pPr>
              <w:pStyle w:val="ABTableText"/>
              <w:numPr>
                <w:ilvl w:val="0"/>
                <w:numId w:val="7"/>
              </w:numPr>
              <w:ind w:left="354"/>
              <w:rPr>
                <w:color w:val="000000" w:themeColor="text1"/>
                <w:sz w:val="18"/>
                <w:szCs w:val="18"/>
              </w:rPr>
            </w:pPr>
            <w:r w:rsidRPr="006A05CF">
              <w:rPr>
                <w:color w:val="000000" w:themeColor="text1"/>
                <w:sz w:val="18"/>
                <w:szCs w:val="18"/>
              </w:rPr>
              <w:t xml:space="preserve">Proven experience of </w:t>
            </w:r>
            <w:r w:rsidR="00774741">
              <w:rPr>
                <w:color w:val="000000" w:themeColor="text1"/>
                <w:sz w:val="18"/>
                <w:szCs w:val="18"/>
              </w:rPr>
              <w:t xml:space="preserve">delivering </w:t>
            </w:r>
            <w:r w:rsidR="008361BD">
              <w:rPr>
                <w:color w:val="000000" w:themeColor="text1"/>
                <w:sz w:val="18"/>
                <w:szCs w:val="18"/>
              </w:rPr>
              <w:t>change in a complex business environment</w:t>
            </w:r>
          </w:p>
          <w:p w14:paraId="7D52E7B9" w14:textId="77777777" w:rsidR="004F3D2E" w:rsidRPr="00323955" w:rsidRDefault="004F3D2E" w:rsidP="00F43E2E">
            <w:pPr>
              <w:pStyle w:val="ABTableText"/>
              <w:ind w:left="354"/>
              <w:rPr>
                <w:color w:val="00B0F0"/>
                <w:sz w:val="18"/>
                <w:szCs w:val="18"/>
              </w:rPr>
            </w:pPr>
          </w:p>
        </w:tc>
        <w:tc>
          <w:tcPr>
            <w:tcW w:w="2453" w:type="dxa"/>
            <w:shd w:val="clear" w:color="auto" w:fill="auto"/>
          </w:tcPr>
          <w:p w14:paraId="7090B291" w14:textId="77777777" w:rsidR="00A14B48" w:rsidRPr="00092C01" w:rsidRDefault="00F43E2E" w:rsidP="00F43E2E">
            <w:pPr>
              <w:pStyle w:val="ABTableText"/>
              <w:numPr>
                <w:ilvl w:val="0"/>
                <w:numId w:val="7"/>
              </w:numPr>
              <w:ind w:left="354"/>
              <w:rPr>
                <w:color w:val="auto"/>
                <w:sz w:val="18"/>
                <w:szCs w:val="18"/>
              </w:rPr>
            </w:pPr>
            <w:r w:rsidRPr="00F43E2E">
              <w:rPr>
                <w:b/>
                <w:sz w:val="18"/>
                <w:szCs w:val="18"/>
              </w:rPr>
              <w:t>Domain Knowledge/Subject Matter Expertise</w:t>
            </w:r>
            <w:r w:rsidRPr="00F43E2E">
              <w:rPr>
                <w:sz w:val="18"/>
                <w:szCs w:val="18"/>
              </w:rPr>
              <w:t xml:space="preserve">: </w:t>
            </w:r>
            <w:r w:rsidR="00774741">
              <w:rPr>
                <w:sz w:val="18"/>
                <w:szCs w:val="18"/>
              </w:rPr>
              <w:t xml:space="preserve">Business Change Experience and/or Business Change Project Management </w:t>
            </w:r>
          </w:p>
          <w:p w14:paraId="7A1F695F" w14:textId="77777777" w:rsidR="00092C01" w:rsidRPr="00F43E2E" w:rsidRDefault="008361BD" w:rsidP="00774741">
            <w:pPr>
              <w:pStyle w:val="ABTableText"/>
              <w:numPr>
                <w:ilvl w:val="0"/>
                <w:numId w:val="7"/>
              </w:numPr>
              <w:ind w:left="354"/>
              <w:rPr>
                <w:color w:val="auto"/>
                <w:sz w:val="18"/>
                <w:szCs w:val="18"/>
              </w:rPr>
            </w:pPr>
            <w:r>
              <w:rPr>
                <w:b/>
                <w:sz w:val="18"/>
                <w:szCs w:val="18"/>
              </w:rPr>
              <w:t>Business Analysis</w:t>
            </w:r>
            <w:r w:rsidR="00092C01" w:rsidRPr="00092C01">
              <w:rPr>
                <w:color w:val="auto"/>
                <w:sz w:val="18"/>
                <w:szCs w:val="18"/>
              </w:rPr>
              <w:t>:</w:t>
            </w:r>
            <w:r w:rsidR="00092C01">
              <w:rPr>
                <w:color w:val="auto"/>
                <w:sz w:val="18"/>
                <w:szCs w:val="18"/>
              </w:rPr>
              <w:t xml:space="preserve"> demonstrable experience of </w:t>
            </w:r>
            <w:r w:rsidR="00774741">
              <w:rPr>
                <w:color w:val="auto"/>
                <w:sz w:val="18"/>
                <w:szCs w:val="18"/>
              </w:rPr>
              <w:t xml:space="preserve">benefit realisation techniques </w:t>
            </w:r>
          </w:p>
        </w:tc>
      </w:tr>
      <w:tr w:rsidR="00F43E2E" w14:paraId="643ADFCB" w14:textId="77777777" w:rsidTr="00F43E2E">
        <w:trPr>
          <w:trHeight w:val="1815"/>
        </w:trPr>
        <w:tc>
          <w:tcPr>
            <w:tcW w:w="2280" w:type="dxa"/>
            <w:shd w:val="clear" w:color="auto" w:fill="auto"/>
          </w:tcPr>
          <w:p w14:paraId="67578FEB" w14:textId="77777777" w:rsidR="00A14B48" w:rsidRPr="00191CFD" w:rsidRDefault="00A14B48" w:rsidP="00E32072">
            <w:pPr>
              <w:pStyle w:val="ABTableText"/>
              <w:rPr>
                <w:rFonts w:cs="Arial"/>
                <w:sz w:val="18"/>
                <w:szCs w:val="18"/>
              </w:rPr>
            </w:pPr>
            <w:r w:rsidRPr="00191CFD">
              <w:rPr>
                <w:rFonts w:cs="Arial"/>
                <w:b/>
                <w:sz w:val="18"/>
                <w:szCs w:val="18"/>
              </w:rPr>
              <w:t xml:space="preserve">Personal circumstances/wellbeing requirements: </w:t>
            </w:r>
            <w:r w:rsidRPr="00191CFD">
              <w:rPr>
                <w:rFonts w:cs="Arial"/>
                <w:sz w:val="18"/>
                <w:szCs w:val="18"/>
              </w:rPr>
              <w:t>e.g. travel, flexibility, health</w:t>
            </w:r>
          </w:p>
          <w:p w14:paraId="253911ED" w14:textId="77777777" w:rsidR="00A14B48" w:rsidRPr="00191CFD" w:rsidRDefault="00A14B48" w:rsidP="00E32072">
            <w:pPr>
              <w:pStyle w:val="ABTableText"/>
              <w:rPr>
                <w:rFonts w:cs="Arial"/>
                <w:sz w:val="18"/>
                <w:szCs w:val="18"/>
              </w:rPr>
            </w:pPr>
          </w:p>
          <w:p w14:paraId="197165A0" w14:textId="77777777" w:rsidR="00A14B48" w:rsidRPr="00191CFD" w:rsidRDefault="00A14B48" w:rsidP="00E32072">
            <w:pPr>
              <w:pStyle w:val="ABTableText"/>
              <w:rPr>
                <w:rFonts w:cs="Arial"/>
                <w:sz w:val="18"/>
                <w:szCs w:val="18"/>
              </w:rPr>
            </w:pPr>
          </w:p>
          <w:p w14:paraId="2E546B44" w14:textId="77777777" w:rsidR="00A14B48" w:rsidRPr="00191CFD" w:rsidRDefault="00A14B48" w:rsidP="00E32072">
            <w:pPr>
              <w:pStyle w:val="ABTableText"/>
              <w:rPr>
                <w:rFonts w:cs="Arial"/>
                <w:sz w:val="18"/>
                <w:szCs w:val="18"/>
              </w:rPr>
            </w:pPr>
          </w:p>
          <w:p w14:paraId="77A3D5C2" w14:textId="77777777" w:rsidR="00A14B48" w:rsidRPr="00191CFD" w:rsidRDefault="00A14B48" w:rsidP="00E32072">
            <w:pPr>
              <w:pStyle w:val="ABTableText"/>
              <w:rPr>
                <w:sz w:val="18"/>
                <w:szCs w:val="18"/>
              </w:rPr>
            </w:pPr>
          </w:p>
        </w:tc>
        <w:tc>
          <w:tcPr>
            <w:tcW w:w="4537" w:type="dxa"/>
            <w:shd w:val="clear" w:color="auto" w:fill="auto"/>
          </w:tcPr>
          <w:p w14:paraId="634C6D4F" w14:textId="77777777" w:rsidR="00D442AB" w:rsidRPr="00F43E2E" w:rsidRDefault="00693711" w:rsidP="00D442AB">
            <w:pPr>
              <w:pStyle w:val="ABTableText"/>
              <w:numPr>
                <w:ilvl w:val="0"/>
                <w:numId w:val="8"/>
              </w:numPr>
              <w:ind w:left="354"/>
              <w:rPr>
                <w:color w:val="000000" w:themeColor="text1"/>
                <w:sz w:val="18"/>
                <w:szCs w:val="18"/>
              </w:rPr>
            </w:pPr>
            <w:r w:rsidRPr="00F43E2E">
              <w:rPr>
                <w:color w:val="000000" w:themeColor="text1"/>
                <w:sz w:val="18"/>
                <w:szCs w:val="18"/>
              </w:rPr>
              <w:t>Strong service orientation, w</w:t>
            </w:r>
            <w:r w:rsidR="002A67DC" w:rsidRPr="00F43E2E">
              <w:rPr>
                <w:color w:val="000000" w:themeColor="text1"/>
                <w:sz w:val="18"/>
                <w:szCs w:val="18"/>
              </w:rPr>
              <w:t>ith a flexible can-do approach</w:t>
            </w:r>
          </w:p>
          <w:p w14:paraId="060A5707" w14:textId="77777777" w:rsidR="00D442AB" w:rsidRPr="00F43E2E" w:rsidRDefault="00774741" w:rsidP="00D442AB">
            <w:pPr>
              <w:pStyle w:val="ABTableText"/>
              <w:numPr>
                <w:ilvl w:val="0"/>
                <w:numId w:val="8"/>
              </w:numPr>
              <w:ind w:left="354"/>
              <w:rPr>
                <w:color w:val="000000" w:themeColor="text1"/>
                <w:sz w:val="18"/>
                <w:szCs w:val="18"/>
              </w:rPr>
            </w:pPr>
            <w:r>
              <w:rPr>
                <w:color w:val="000000" w:themeColor="text1"/>
                <w:sz w:val="18"/>
                <w:szCs w:val="18"/>
              </w:rPr>
              <w:t xml:space="preserve">Significant </w:t>
            </w:r>
            <w:r w:rsidR="00693711" w:rsidRPr="00F43E2E">
              <w:rPr>
                <w:color w:val="000000" w:themeColor="text1"/>
                <w:sz w:val="18"/>
                <w:szCs w:val="18"/>
              </w:rPr>
              <w:t>UK travel</w:t>
            </w:r>
          </w:p>
          <w:p w14:paraId="55B96D86" w14:textId="77777777" w:rsidR="00A14B48" w:rsidRPr="00323955" w:rsidRDefault="00D442AB" w:rsidP="00D442AB">
            <w:pPr>
              <w:pStyle w:val="ABTableText"/>
              <w:numPr>
                <w:ilvl w:val="0"/>
                <w:numId w:val="8"/>
              </w:numPr>
              <w:ind w:left="354"/>
              <w:rPr>
                <w:color w:val="00B0F0"/>
                <w:sz w:val="18"/>
                <w:szCs w:val="18"/>
              </w:rPr>
            </w:pPr>
            <w:r w:rsidRPr="00F43E2E">
              <w:rPr>
                <w:color w:val="000000" w:themeColor="text1"/>
                <w:sz w:val="18"/>
                <w:szCs w:val="18"/>
              </w:rPr>
              <w:t>A self-starter, with the ability to operate within a lean HQ environment, with the ability to switch between strategic and operational activities, while able to direct and influence colleagues in OpCos</w:t>
            </w:r>
          </w:p>
        </w:tc>
        <w:tc>
          <w:tcPr>
            <w:tcW w:w="2453" w:type="dxa"/>
            <w:shd w:val="clear" w:color="auto" w:fill="auto"/>
          </w:tcPr>
          <w:p w14:paraId="45ABA08B" w14:textId="77777777" w:rsidR="00A14B48" w:rsidRPr="00191CFD" w:rsidRDefault="00A14B48" w:rsidP="00E32072">
            <w:pPr>
              <w:pStyle w:val="ABTableText"/>
              <w:rPr>
                <w:sz w:val="18"/>
                <w:szCs w:val="18"/>
              </w:rPr>
            </w:pPr>
          </w:p>
        </w:tc>
      </w:tr>
    </w:tbl>
    <w:p w14:paraId="41A84CC8" w14:textId="77777777" w:rsidR="00A14B48" w:rsidRPr="00F57FA0" w:rsidRDefault="00A14B48" w:rsidP="00A14B48">
      <w:pPr>
        <w:pStyle w:val="SAppendix"/>
        <w:numPr>
          <w:ilvl w:val="0"/>
          <w:numId w:val="0"/>
        </w:numPr>
        <w:spacing w:after="120"/>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4751"/>
      </w:tblGrid>
      <w:tr w:rsidR="00A14B48" w:rsidRPr="00323641" w14:paraId="2B7F61F6" w14:textId="77777777" w:rsidTr="00E32072">
        <w:trPr>
          <w:trHeight w:val="328"/>
        </w:trPr>
        <w:tc>
          <w:tcPr>
            <w:tcW w:w="4519" w:type="dxa"/>
            <w:shd w:val="clear" w:color="auto" w:fill="DC0030"/>
            <w:vAlign w:val="center"/>
          </w:tcPr>
          <w:p w14:paraId="70966CEB" w14:textId="77777777" w:rsidR="00A14B48" w:rsidRPr="00F57FA0" w:rsidRDefault="00A14B48" w:rsidP="00E32072">
            <w:pPr>
              <w:rPr>
                <w:rFonts w:ascii="Arial" w:hAnsi="Arial" w:cs="Arial"/>
                <w:b/>
                <w:bCs/>
                <w:color w:val="FFFFFF"/>
                <w:sz w:val="18"/>
                <w:szCs w:val="18"/>
              </w:rPr>
            </w:pPr>
            <w:r w:rsidRPr="00F57FA0">
              <w:rPr>
                <w:rFonts w:ascii="Arial" w:hAnsi="Arial" w:cs="Arial"/>
                <w:b/>
                <w:bCs/>
                <w:color w:val="FFFFFF"/>
                <w:sz w:val="18"/>
                <w:szCs w:val="18"/>
              </w:rPr>
              <w:t>Job Holders Comments</w:t>
            </w:r>
          </w:p>
        </w:tc>
        <w:tc>
          <w:tcPr>
            <w:tcW w:w="4751" w:type="dxa"/>
            <w:shd w:val="clear" w:color="auto" w:fill="DC0030"/>
            <w:vAlign w:val="center"/>
          </w:tcPr>
          <w:p w14:paraId="55DD7286" w14:textId="77777777" w:rsidR="00A14B48" w:rsidRPr="00F57FA0" w:rsidRDefault="00A14B48" w:rsidP="00E32072">
            <w:pPr>
              <w:rPr>
                <w:rFonts w:ascii="Arial" w:hAnsi="Arial" w:cs="Arial"/>
                <w:b/>
                <w:bCs/>
                <w:color w:val="FFFFFF"/>
                <w:sz w:val="18"/>
                <w:szCs w:val="18"/>
              </w:rPr>
            </w:pPr>
            <w:r w:rsidRPr="00F57FA0">
              <w:rPr>
                <w:rFonts w:ascii="Arial" w:hAnsi="Arial" w:cs="Arial"/>
                <w:b/>
                <w:bCs/>
                <w:color w:val="FFFFFF"/>
                <w:sz w:val="18"/>
                <w:szCs w:val="18"/>
              </w:rPr>
              <w:t>Line Managers Comments</w:t>
            </w:r>
          </w:p>
        </w:tc>
      </w:tr>
      <w:tr w:rsidR="00A14B48" w:rsidRPr="005871BD" w14:paraId="600E1074" w14:textId="77777777" w:rsidTr="00E32072">
        <w:trPr>
          <w:trHeight w:hRule="exact" w:val="1008"/>
        </w:trPr>
        <w:tc>
          <w:tcPr>
            <w:tcW w:w="4519" w:type="dxa"/>
          </w:tcPr>
          <w:p w14:paraId="50DDE7B1" w14:textId="77777777" w:rsidR="00A14B48" w:rsidRPr="00F57FA0" w:rsidRDefault="00A14B48" w:rsidP="00E32072">
            <w:pPr>
              <w:rPr>
                <w:rFonts w:ascii="Arial" w:hAnsi="Arial" w:cs="Arial"/>
                <w:sz w:val="18"/>
                <w:szCs w:val="18"/>
              </w:rPr>
            </w:pPr>
          </w:p>
          <w:p w14:paraId="6C0E5C85" w14:textId="77777777" w:rsidR="00A14B48" w:rsidRPr="00F57FA0" w:rsidRDefault="00A14B48" w:rsidP="00E32072">
            <w:pPr>
              <w:rPr>
                <w:rFonts w:ascii="Arial" w:hAnsi="Arial" w:cs="Arial"/>
                <w:sz w:val="18"/>
                <w:szCs w:val="18"/>
              </w:rPr>
            </w:pPr>
          </w:p>
          <w:p w14:paraId="7E0057BE" w14:textId="77777777" w:rsidR="00A14B48" w:rsidRPr="00F57FA0" w:rsidRDefault="00A14B48" w:rsidP="00E32072">
            <w:pPr>
              <w:rPr>
                <w:rFonts w:ascii="Arial" w:hAnsi="Arial" w:cs="Arial"/>
                <w:sz w:val="18"/>
                <w:szCs w:val="18"/>
              </w:rPr>
            </w:pPr>
          </w:p>
          <w:p w14:paraId="6E3316EC" w14:textId="77777777" w:rsidR="00A14B48" w:rsidRPr="00F57FA0" w:rsidRDefault="00A14B48" w:rsidP="00E32072">
            <w:pPr>
              <w:rPr>
                <w:rFonts w:ascii="Arial" w:hAnsi="Arial" w:cs="Arial"/>
                <w:sz w:val="18"/>
                <w:szCs w:val="18"/>
              </w:rPr>
            </w:pPr>
          </w:p>
          <w:p w14:paraId="39034229" w14:textId="77777777" w:rsidR="00A14B48" w:rsidRPr="00F57FA0" w:rsidRDefault="00A14B48" w:rsidP="00E32072">
            <w:pPr>
              <w:rPr>
                <w:rFonts w:ascii="Arial" w:hAnsi="Arial" w:cs="Arial"/>
                <w:sz w:val="18"/>
                <w:szCs w:val="18"/>
              </w:rPr>
            </w:pPr>
          </w:p>
          <w:p w14:paraId="4D0E046C" w14:textId="77777777" w:rsidR="00A14B48" w:rsidRPr="00F57FA0" w:rsidRDefault="00A14B48" w:rsidP="00E32072">
            <w:pPr>
              <w:rPr>
                <w:rFonts w:ascii="Arial" w:hAnsi="Arial" w:cs="Arial"/>
                <w:sz w:val="18"/>
                <w:szCs w:val="18"/>
              </w:rPr>
            </w:pPr>
          </w:p>
          <w:p w14:paraId="2DCC81CC" w14:textId="77777777" w:rsidR="00A14B48" w:rsidRPr="00F57FA0" w:rsidRDefault="00A14B48" w:rsidP="00E32072">
            <w:pPr>
              <w:rPr>
                <w:rFonts w:ascii="Arial" w:hAnsi="Arial" w:cs="Arial"/>
                <w:sz w:val="18"/>
                <w:szCs w:val="18"/>
              </w:rPr>
            </w:pPr>
          </w:p>
          <w:p w14:paraId="199C2B6E" w14:textId="77777777" w:rsidR="00A14B48" w:rsidRPr="00F57FA0" w:rsidRDefault="00A14B48" w:rsidP="00E32072">
            <w:pPr>
              <w:rPr>
                <w:rFonts w:ascii="Arial" w:hAnsi="Arial" w:cs="Arial"/>
                <w:sz w:val="18"/>
                <w:szCs w:val="18"/>
              </w:rPr>
            </w:pPr>
          </w:p>
          <w:p w14:paraId="173AD6E8" w14:textId="77777777" w:rsidR="00A14B48" w:rsidRPr="00F57FA0" w:rsidRDefault="00A14B48" w:rsidP="00E32072">
            <w:pPr>
              <w:rPr>
                <w:rFonts w:ascii="Arial" w:hAnsi="Arial" w:cs="Arial"/>
                <w:sz w:val="18"/>
                <w:szCs w:val="18"/>
              </w:rPr>
            </w:pPr>
          </w:p>
        </w:tc>
        <w:tc>
          <w:tcPr>
            <w:tcW w:w="4751" w:type="dxa"/>
          </w:tcPr>
          <w:p w14:paraId="475341BF" w14:textId="77777777" w:rsidR="00A14B48" w:rsidRPr="00F57FA0" w:rsidRDefault="00A14B48" w:rsidP="00E32072">
            <w:pPr>
              <w:rPr>
                <w:rFonts w:ascii="Arial" w:hAnsi="Arial" w:cs="Arial"/>
                <w:sz w:val="18"/>
                <w:szCs w:val="18"/>
              </w:rPr>
            </w:pPr>
          </w:p>
        </w:tc>
      </w:tr>
      <w:tr w:rsidR="00A14B48" w:rsidRPr="005871BD" w14:paraId="316300E8" w14:textId="77777777" w:rsidTr="00E32072">
        <w:trPr>
          <w:trHeight w:val="523"/>
        </w:trPr>
        <w:tc>
          <w:tcPr>
            <w:tcW w:w="4519" w:type="dxa"/>
          </w:tcPr>
          <w:p w14:paraId="169A2AB4" w14:textId="77777777" w:rsidR="00A14B48" w:rsidRDefault="00A14B48" w:rsidP="00E32072">
            <w:pPr>
              <w:rPr>
                <w:rFonts w:ascii="Arial" w:hAnsi="Arial" w:cs="Arial"/>
                <w:b/>
                <w:bCs/>
                <w:sz w:val="18"/>
                <w:szCs w:val="18"/>
              </w:rPr>
            </w:pPr>
            <w:r w:rsidRPr="00F57FA0">
              <w:rPr>
                <w:rFonts w:cs="Arial"/>
                <w:b/>
                <w:bCs/>
                <w:sz w:val="18"/>
                <w:szCs w:val="18"/>
              </w:rPr>
              <w:t xml:space="preserve"> </w:t>
            </w:r>
            <w:r w:rsidRPr="00F57FA0">
              <w:rPr>
                <w:rFonts w:ascii="Arial" w:hAnsi="Arial" w:cs="Arial"/>
                <w:b/>
                <w:bCs/>
                <w:sz w:val="18"/>
                <w:szCs w:val="18"/>
              </w:rPr>
              <w:t>Job holder’s signature and date:</w:t>
            </w:r>
            <w:r w:rsidRPr="00F57FA0" w:rsidDel="00BA23D5">
              <w:rPr>
                <w:rFonts w:ascii="Arial" w:hAnsi="Arial" w:cs="Arial"/>
                <w:b/>
                <w:bCs/>
                <w:sz w:val="18"/>
                <w:szCs w:val="18"/>
              </w:rPr>
              <w:t xml:space="preserve"> </w:t>
            </w:r>
          </w:p>
          <w:p w14:paraId="3364F8D5" w14:textId="77777777" w:rsidR="00A14B48" w:rsidRDefault="00A14B48" w:rsidP="00E32072">
            <w:pPr>
              <w:rPr>
                <w:rFonts w:ascii="Arial" w:hAnsi="Arial" w:cs="Arial"/>
                <w:b/>
                <w:bCs/>
                <w:sz w:val="18"/>
                <w:szCs w:val="18"/>
              </w:rPr>
            </w:pPr>
          </w:p>
          <w:p w14:paraId="43AADB1F" w14:textId="77777777" w:rsidR="00A14B48" w:rsidRPr="00F57FA0" w:rsidRDefault="00A14B48" w:rsidP="00E32072">
            <w:pPr>
              <w:rPr>
                <w:rFonts w:ascii="Arial" w:hAnsi="Arial" w:cs="Arial"/>
                <w:sz w:val="18"/>
                <w:szCs w:val="18"/>
              </w:rPr>
            </w:pPr>
          </w:p>
        </w:tc>
        <w:tc>
          <w:tcPr>
            <w:tcW w:w="4751" w:type="dxa"/>
          </w:tcPr>
          <w:p w14:paraId="0CA502A4" w14:textId="77777777" w:rsidR="00A14B48" w:rsidRPr="00F57FA0" w:rsidRDefault="00A14B48" w:rsidP="00E32072">
            <w:pPr>
              <w:rPr>
                <w:rFonts w:ascii="Arial" w:hAnsi="Arial" w:cs="Arial"/>
                <w:b/>
                <w:bCs/>
                <w:sz w:val="18"/>
                <w:szCs w:val="18"/>
              </w:rPr>
            </w:pPr>
            <w:r w:rsidRPr="00F57FA0">
              <w:rPr>
                <w:rFonts w:ascii="Arial" w:hAnsi="Arial" w:cs="Arial"/>
                <w:b/>
                <w:bCs/>
                <w:sz w:val="18"/>
                <w:szCs w:val="18"/>
              </w:rPr>
              <w:t xml:space="preserve">Line manager’s signature and date: </w:t>
            </w:r>
          </w:p>
        </w:tc>
      </w:tr>
    </w:tbl>
    <w:p w14:paraId="3E268804" w14:textId="77777777" w:rsidR="00A14B48" w:rsidRPr="00F57FA0" w:rsidRDefault="00A14B48" w:rsidP="00A14B48">
      <w:pPr>
        <w:pStyle w:val="ABnormalUKreport"/>
      </w:pPr>
    </w:p>
    <w:p w14:paraId="673CE315" w14:textId="77777777" w:rsidR="009C5D3D" w:rsidRPr="000A1033" w:rsidRDefault="009C5D3D" w:rsidP="000A1033">
      <w:pPr>
        <w:spacing w:line="280" w:lineRule="atLeast"/>
        <w:rPr>
          <w:rFonts w:ascii="Arial" w:hAnsi="Arial" w:cs="Arial"/>
          <w:sz w:val="18"/>
          <w:szCs w:val="18"/>
        </w:rPr>
      </w:pPr>
    </w:p>
    <w:sectPr w:rsidR="009C5D3D" w:rsidRPr="000A1033" w:rsidSect="00A14B48">
      <w:headerReference w:type="default" r:id="rId10"/>
      <w:footerReference w:type="even" r:id="rId11"/>
      <w:footerReference w:type="default" r:id="rId12"/>
      <w:headerReference w:type="first" r:id="rId13"/>
      <w:footerReference w:type="first" r:id="rId14"/>
      <w:pgSz w:w="11907" w:h="16840" w:code="9"/>
      <w:pgMar w:top="1564" w:right="851" w:bottom="1303" w:left="1350" w:header="284" w:footer="65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61AE" w14:textId="77777777" w:rsidR="00661BA2" w:rsidRDefault="00661BA2">
      <w:r>
        <w:separator/>
      </w:r>
    </w:p>
  </w:endnote>
  <w:endnote w:type="continuationSeparator" w:id="0">
    <w:p w14:paraId="247E1D1A" w14:textId="77777777" w:rsidR="00661BA2" w:rsidRDefault="006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55 Roman">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3BC9" w14:textId="77777777" w:rsidR="00EF348E" w:rsidRDefault="00EF348E" w:rsidP="00E32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595281" w14:textId="77777777" w:rsidR="00EF348E" w:rsidRDefault="00EF348E" w:rsidP="00E320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A1C4" w14:textId="77777777" w:rsidR="00EF348E" w:rsidRPr="006D0707" w:rsidRDefault="00EF348E" w:rsidP="00E32072">
    <w:pPr>
      <w:pStyle w:val="ABletterfooter"/>
      <w:tabs>
        <w:tab w:val="right" w:pos="8788"/>
      </w:tabs>
      <w:jc w:val="left"/>
    </w:pPr>
    <w:r w:rsidRPr="00191CFD">
      <w:rPr>
        <w:color w:val="auto"/>
      </w:rPr>
      <w:t>Version</w:t>
    </w:r>
    <w:r>
      <w:rPr>
        <w:color w:val="auto"/>
      </w:rPr>
      <w:t xml:space="preserve"> 1.0 July 2018</w:t>
    </w:r>
    <w:r>
      <w:rPr>
        <w:color w:val="FFFFFF"/>
      </w:rPr>
      <w:tab/>
    </w:r>
    <w:r w:rsidRPr="00D26CC0">
      <w:rPr>
        <w:color w:val="FFFFFF"/>
      </w:rPr>
      <w:t xml:space="preserve">   </w:t>
    </w:r>
    <w:r w:rsidRPr="006D0707">
      <w:t>p</w:t>
    </w:r>
    <w:r>
      <w:t>age</w:t>
    </w:r>
    <w:r w:rsidRPr="006D0707">
      <w:t xml:space="preserve"> </w:t>
    </w:r>
    <w:r w:rsidRPr="006D0707">
      <w:fldChar w:fldCharType="begin"/>
    </w:r>
    <w:r w:rsidRPr="006D0707">
      <w:instrText xml:space="preserve"> PAGE  \* Arabic  \* MERGEFORMAT </w:instrText>
    </w:r>
    <w:r w:rsidRPr="006D0707">
      <w:fldChar w:fldCharType="separate"/>
    </w:r>
    <w:r w:rsidR="00661BA2">
      <w:t>1</w:t>
    </w:r>
    <w:r w:rsidRPr="006D0707">
      <w:fldChar w:fldCharType="end"/>
    </w:r>
    <w:r w:rsidRPr="006D0707">
      <w:t xml:space="preserve"> / </w:t>
    </w:r>
    <w:r w:rsidR="00661BA2">
      <w:fldChar w:fldCharType="begin"/>
    </w:r>
    <w:r w:rsidR="00661BA2">
      <w:instrText xml:space="preserve"> NUMPAGES  \* Arabic  \* MERGEFORMAT </w:instrText>
    </w:r>
    <w:r w:rsidR="00661BA2">
      <w:fldChar w:fldCharType="separate"/>
    </w:r>
    <w:r w:rsidR="00661BA2">
      <w:t>1</w:t>
    </w:r>
    <w:r w:rsidR="00661BA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6AC0" w14:textId="77777777" w:rsidR="00EF348E" w:rsidRDefault="00EF348E" w:rsidP="00E32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312350" w14:textId="77777777" w:rsidR="00EF348E" w:rsidRPr="00191CFD" w:rsidRDefault="00EF348E" w:rsidP="00E32072">
    <w:pPr>
      <w:pStyle w:val="Footer"/>
      <w:ind w:right="360"/>
      <w:rPr>
        <w:sz w:val="12"/>
        <w:szCs w:val="12"/>
      </w:rPr>
    </w:pPr>
    <w:r w:rsidRPr="00191CFD">
      <w:rPr>
        <w:sz w:val="12"/>
        <w:szCs w:val="12"/>
      </w:rPr>
      <w:t>Version1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824D" w14:textId="77777777" w:rsidR="00661BA2" w:rsidRDefault="00661BA2">
      <w:r>
        <w:separator/>
      </w:r>
    </w:p>
  </w:footnote>
  <w:footnote w:type="continuationSeparator" w:id="0">
    <w:p w14:paraId="124D6597" w14:textId="77777777" w:rsidR="00661BA2" w:rsidRDefault="00661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B126" w14:textId="77777777" w:rsidR="00EF348E" w:rsidRDefault="00EF348E">
    <w:pPr>
      <w:pStyle w:val="Header"/>
    </w:pPr>
    <w:r>
      <w:rPr>
        <w:noProof/>
      </w:rPr>
      <w:drawing>
        <wp:anchor distT="0" distB="0" distL="114300" distR="114300" simplePos="0" relativeHeight="251665408" behindDoc="1" locked="1" layoutInCell="1" allowOverlap="1" wp14:anchorId="12F2E884" wp14:editId="0BCED8DD">
          <wp:simplePos x="0" y="0"/>
          <wp:positionH relativeFrom="page">
            <wp:posOffset>5086350</wp:posOffset>
          </wp:positionH>
          <wp:positionV relativeFrom="page">
            <wp:posOffset>330200</wp:posOffset>
          </wp:positionV>
          <wp:extent cx="1979930" cy="492760"/>
          <wp:effectExtent l="0" t="0" r="1270" b="2540"/>
          <wp:wrapNone/>
          <wp:docPr id="7" name="Picture 7"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9623FA6" wp14:editId="693080F8">
              <wp:simplePos x="0" y="0"/>
              <wp:positionH relativeFrom="page">
                <wp:posOffset>5098415</wp:posOffset>
              </wp:positionH>
              <wp:positionV relativeFrom="page">
                <wp:posOffset>288925</wp:posOffset>
              </wp:positionV>
              <wp:extent cx="2454275" cy="885190"/>
              <wp:effectExtent l="2540" t="3175"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885190"/>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B881F" id="Rectangle 6" o:spid="_x0000_s1026" style="position:absolute;margin-left:401.45pt;margin-top:22.75pt;width:193.25pt;height:6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A8gIAAD8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" stroked="f" strokecolor="red" strokeweight=".25pt">
              <w10:wrap anchorx="page" anchory="page"/>
            </v:rect>
          </w:pict>
        </mc:Fallback>
      </mc:AlternateContent>
    </w:r>
    <w:r>
      <w:rPr>
        <w:noProof/>
      </w:rPr>
      <w:drawing>
        <wp:anchor distT="0" distB="0" distL="114300" distR="114300" simplePos="0" relativeHeight="251660288" behindDoc="1" locked="1" layoutInCell="1" allowOverlap="1" wp14:anchorId="04D096BE" wp14:editId="5133B909">
          <wp:simplePos x="0" y="0"/>
          <wp:positionH relativeFrom="page">
            <wp:posOffset>5353685</wp:posOffset>
          </wp:positionH>
          <wp:positionV relativeFrom="page">
            <wp:posOffset>467995</wp:posOffset>
          </wp:positionV>
          <wp:extent cx="1981200" cy="495300"/>
          <wp:effectExtent l="0" t="0" r="0" b="0"/>
          <wp:wrapNone/>
          <wp:docPr id="5" name="Picture 5"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D937" w14:textId="77777777" w:rsidR="00EF348E" w:rsidRPr="008730DA" w:rsidRDefault="00EF348E" w:rsidP="00E32072">
    <w:pPr>
      <w:pStyle w:val="ABnormalUK"/>
      <w:rPr>
        <w:color w:val="FFFFFF"/>
      </w:rPr>
    </w:pPr>
    <w:bookmarkStart w:id="1" w:name="bkmTaal"/>
    <w:r>
      <w:rPr>
        <w:color w:val="FFFFFF"/>
      </w:rPr>
      <w:t>UK</w:t>
    </w:r>
    <w:bookmarkEnd w:id="1"/>
    <w:r>
      <w:rPr>
        <w:noProof/>
        <w:snapToGrid/>
        <w:lang w:eastAsia="en-GB"/>
      </w:rPr>
      <w:drawing>
        <wp:anchor distT="0" distB="0" distL="114300" distR="114300" simplePos="0" relativeHeight="251664384" behindDoc="1" locked="1" layoutInCell="1" allowOverlap="1" wp14:anchorId="484E6915" wp14:editId="03222A2B">
          <wp:simplePos x="0" y="0"/>
          <wp:positionH relativeFrom="page">
            <wp:posOffset>5361305</wp:posOffset>
          </wp:positionH>
          <wp:positionV relativeFrom="page">
            <wp:posOffset>471805</wp:posOffset>
          </wp:positionV>
          <wp:extent cx="1979930" cy="497205"/>
          <wp:effectExtent l="0" t="0" r="1270" b="0"/>
          <wp:wrapNone/>
          <wp:docPr id="4" name="Picture 4"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3360" behindDoc="1" locked="0" layoutInCell="1" allowOverlap="1" wp14:anchorId="50B85770" wp14:editId="4AFF36C9">
              <wp:simplePos x="0" y="0"/>
              <wp:positionH relativeFrom="page">
                <wp:posOffset>5207000</wp:posOffset>
              </wp:positionH>
              <wp:positionV relativeFrom="page">
                <wp:posOffset>302895</wp:posOffset>
              </wp:positionV>
              <wp:extent cx="2171065" cy="77533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775335"/>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3BC6C" id="Rectangle 3" o:spid="_x0000_s1026" style="position:absolute;margin-left:410pt;margin-top:23.85pt;width:170.95pt;height:6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" stroked="f" strokecolor="red" strokeweight=".25pt">
              <w10:wrap anchorx="page" anchory="page"/>
            </v:rect>
          </w:pict>
        </mc:Fallback>
      </mc:AlternateContent>
    </w:r>
    <w:r>
      <w:rPr>
        <w:noProof/>
        <w:snapToGrid/>
        <w:lang w:eastAsia="en-GB"/>
      </w:rPr>
      <w:drawing>
        <wp:anchor distT="0" distB="0" distL="114300" distR="114300" simplePos="0" relativeHeight="251659264" behindDoc="1" locked="1" layoutInCell="1" allowOverlap="1" wp14:anchorId="3BE5985C" wp14:editId="7212C501">
          <wp:simplePos x="0" y="0"/>
          <wp:positionH relativeFrom="page">
            <wp:posOffset>5353050</wp:posOffset>
          </wp:positionH>
          <wp:positionV relativeFrom="page">
            <wp:posOffset>467995</wp:posOffset>
          </wp:positionV>
          <wp:extent cx="1981200" cy="495300"/>
          <wp:effectExtent l="0" t="0" r="0" b="0"/>
          <wp:wrapNone/>
          <wp:docPr id="2" name="Picture 2"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2336" behindDoc="0" locked="1" layoutInCell="1" allowOverlap="1" wp14:anchorId="551CB16C" wp14:editId="48CF5207">
              <wp:simplePos x="0" y="0"/>
              <wp:positionH relativeFrom="page">
                <wp:posOffset>161290</wp:posOffset>
              </wp:positionH>
              <wp:positionV relativeFrom="page">
                <wp:posOffset>198755</wp:posOffset>
              </wp:positionV>
              <wp:extent cx="748030" cy="35052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5E09078" w14:textId="77777777" w:rsidR="00EF348E" w:rsidRPr="00FE4A47" w:rsidRDefault="00EF348E">
                          <w:pPr>
                            <w:rPr>
                              <w:noProof/>
                              <w:color w:val="FFFFFF"/>
                              <w:lang w:val="en-US"/>
                            </w:rPr>
                          </w:pPr>
                          <w:bookmarkStart w:id="2" w:name="bkmAanUit"/>
                          <w:r w:rsidRPr="00FE4A47">
                            <w:rPr>
                              <w:noProof/>
                              <w:color w:val="FFFFFF"/>
                              <w:lang w:val="en-US"/>
                            </w:rPr>
                            <w:t>Uit</w:t>
                          </w:r>
                          <w:bookmarkEnd w:id="2"/>
                          <w:r w:rsidRPr="00FE4A47">
                            <w:rPr>
                              <w:noProof/>
                              <w:color w:val="FFFFFF"/>
                              <w:lang w:val="en-US"/>
                            </w:rPr>
                            <w:t xml:space="preserve">    </w:t>
                          </w:r>
                          <w:bookmarkStart w:id="3" w:name="bkmUpdate"/>
                          <w:r w:rsidRPr="00FE4A47">
                            <w:rPr>
                              <w:noProof/>
                              <w:color w:val="FFFFFF"/>
                              <w:lang w:val="en-US"/>
                            </w:rPr>
                            <w:t>0</w:t>
                          </w:r>
                          <w:bookmarkEnd w:id="3"/>
                          <w:r>
                            <w:rPr>
                              <w:noProof/>
                              <w:color w:val="FFFFFF"/>
                              <w:lang w:val="en-US"/>
                            </w:rPr>
                            <w:t xml:space="preserve">  </w:t>
                          </w:r>
                          <w:bookmarkStart w:id="4" w:name="bkmLocationNR"/>
                          <w:bookmarkEnd w:id="4"/>
                          <w:r>
                            <w:rPr>
                              <w:noProof/>
                              <w:color w:val="FFFFFF"/>
                              <w:lang w:val="en-US"/>
                            </w:rPr>
                            <w:t xml:space="preserve">  </w:t>
                          </w:r>
                          <w:bookmarkStart w:id="5" w:name="bkmDocType"/>
                          <w:r>
                            <w:rPr>
                              <w:noProof/>
                              <w:color w:val="FFFFFF"/>
                              <w:lang w:val="en-US"/>
                            </w:rPr>
                            <w:t>LP</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CB16C" id="_x0000_t202" coordsize="21600,21600" o:spt="202" path="m,l,21600r21600,l21600,xe">
              <v:stroke joinstyle="miter"/>
              <v:path gradientshapeok="t" o:connecttype="rect"/>
            </v:shapetype>
            <v:shape id="Text Box 1" o:spid="_x0000_s1026" type="#_x0000_t202" style="position:absolute;margin-left:12.7pt;margin-top:15.65pt;width:58.9pt;height:2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" filled="f" stroked="f" strokecolor="red" strokeweight=".25pt">
              <v:textbox style="mso-fit-shape-to-text:t" inset="0,0,0,0">
                <w:txbxContent>
                  <w:p w14:paraId="25E09078" w14:textId="77777777" w:rsidR="00EF348E" w:rsidRPr="00FE4A47" w:rsidRDefault="00EF348E">
                    <w:pPr>
                      <w:rPr>
                        <w:noProof/>
                        <w:color w:val="FFFFFF"/>
                        <w:lang w:val="en-US"/>
                      </w:rPr>
                    </w:pPr>
                    <w:bookmarkStart w:id="5" w:name="bkmAanUit"/>
                    <w:r w:rsidRPr="00FE4A47">
                      <w:rPr>
                        <w:noProof/>
                        <w:color w:val="FFFFFF"/>
                        <w:lang w:val="en-US"/>
                      </w:rPr>
                      <w:t>Uit</w:t>
                    </w:r>
                    <w:bookmarkEnd w:id="5"/>
                    <w:r w:rsidRPr="00FE4A47">
                      <w:rPr>
                        <w:noProof/>
                        <w:color w:val="FFFFFF"/>
                        <w:lang w:val="en-US"/>
                      </w:rPr>
                      <w:t xml:space="preserve">    </w:t>
                    </w:r>
                    <w:bookmarkStart w:id="6" w:name="bkmUpdate"/>
                    <w:r w:rsidRPr="00FE4A47">
                      <w:rPr>
                        <w:noProof/>
                        <w:color w:val="FFFFFF"/>
                        <w:lang w:val="en-US"/>
                      </w:rPr>
                      <w:t>0</w:t>
                    </w:r>
                    <w:bookmarkEnd w:id="6"/>
                    <w:r>
                      <w:rPr>
                        <w:noProof/>
                        <w:color w:val="FFFFFF"/>
                        <w:lang w:val="en-US"/>
                      </w:rPr>
                      <w:t xml:space="preserve">  </w:t>
                    </w:r>
                    <w:bookmarkStart w:id="7" w:name="bkmLocationNR"/>
                    <w:bookmarkEnd w:id="7"/>
                    <w:r>
                      <w:rPr>
                        <w:noProof/>
                        <w:color w:val="FFFFFF"/>
                        <w:lang w:val="en-US"/>
                      </w:rPr>
                      <w:t xml:space="preserve">  </w:t>
                    </w:r>
                    <w:bookmarkStart w:id="8" w:name="bkmDocType"/>
                    <w:r>
                      <w:rPr>
                        <w:noProof/>
                        <w:color w:val="FFFFFF"/>
                        <w:lang w:val="en-US"/>
                      </w:rPr>
                      <w:t>LP</w:t>
                    </w:r>
                    <w:bookmarkEnd w:id="8"/>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D1A"/>
    <w:multiLevelType w:val="multilevel"/>
    <w:tmpl w:val="7C4286F6"/>
    <w:styleLink w:val="ABappendixnumbering"/>
    <w:lvl w:ilvl="0">
      <w:start w:val="1"/>
      <w:numFmt w:val="decimal"/>
      <w:pStyle w:val="SAppendix"/>
      <w:lvlText w:val="Appendix %1."/>
      <w:lvlJc w:val="left"/>
      <w:pPr>
        <w:tabs>
          <w:tab w:val="num" w:pos="0"/>
        </w:tabs>
        <w:ind w:left="1701" w:hanging="1701"/>
      </w:pPr>
      <w:rPr>
        <w:rFonts w:hint="default"/>
      </w:rPr>
    </w:lvl>
    <w:lvl w:ilvl="1">
      <w:start w:val="1"/>
      <w:numFmt w:val="decimal"/>
      <w:pStyle w:val="SAppendix11"/>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0B9294D"/>
    <w:multiLevelType w:val="hybridMultilevel"/>
    <w:tmpl w:val="3E300304"/>
    <w:lvl w:ilvl="0" w:tplc="BFA4B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11C8"/>
    <w:multiLevelType w:val="hybridMultilevel"/>
    <w:tmpl w:val="AB44E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D41CF"/>
    <w:multiLevelType w:val="hybridMultilevel"/>
    <w:tmpl w:val="DE3C6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C5197"/>
    <w:multiLevelType w:val="hybridMultilevel"/>
    <w:tmpl w:val="2DA8F7AC"/>
    <w:lvl w:ilvl="0" w:tplc="BFA4B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B0D9D"/>
    <w:multiLevelType w:val="hybridMultilevel"/>
    <w:tmpl w:val="9F364B14"/>
    <w:lvl w:ilvl="0" w:tplc="92DC70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40F11"/>
    <w:multiLevelType w:val="hybridMultilevel"/>
    <w:tmpl w:val="0C08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F0D27"/>
    <w:multiLevelType w:val="hybridMultilevel"/>
    <w:tmpl w:val="AA0C1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D7255D"/>
    <w:multiLevelType w:val="hybridMultilevel"/>
    <w:tmpl w:val="31D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06608"/>
    <w:multiLevelType w:val="hybridMultilevel"/>
    <w:tmpl w:val="2902B6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0E84BAA"/>
    <w:multiLevelType w:val="hybridMultilevel"/>
    <w:tmpl w:val="4DE0097E"/>
    <w:lvl w:ilvl="0" w:tplc="8B8C25C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5441C"/>
    <w:multiLevelType w:val="hybridMultilevel"/>
    <w:tmpl w:val="B8725F74"/>
    <w:lvl w:ilvl="0" w:tplc="278A3E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SAppendix"/>
        <w:lvlText w:val="Appendix %1."/>
        <w:lvlJc w:val="left"/>
        <w:pPr>
          <w:tabs>
            <w:tab w:val="num" w:pos="0"/>
          </w:tabs>
          <w:ind w:left="1701" w:hanging="1701"/>
        </w:pPr>
        <w:rPr>
          <w:rFonts w:hint="default"/>
        </w:rPr>
      </w:lvl>
    </w:lvlOverride>
  </w:num>
  <w:num w:numId="2">
    <w:abstractNumId w:val="9"/>
  </w:num>
  <w:num w:numId="3">
    <w:abstractNumId w:val="0"/>
  </w:num>
  <w:num w:numId="4">
    <w:abstractNumId w:val="7"/>
  </w:num>
  <w:num w:numId="5">
    <w:abstractNumId w:val="10"/>
  </w:num>
  <w:num w:numId="6">
    <w:abstractNumId w:val="8"/>
  </w:num>
  <w:num w:numId="7">
    <w:abstractNumId w:val="6"/>
  </w:num>
  <w:num w:numId="8">
    <w:abstractNumId w:val="5"/>
  </w:num>
  <w:num w:numId="9">
    <w:abstractNumId w:val="3"/>
  </w:num>
  <w:num w:numId="10">
    <w:abstractNumId w:val="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48"/>
    <w:rsid w:val="0003436A"/>
    <w:rsid w:val="00061C3B"/>
    <w:rsid w:val="00092C01"/>
    <w:rsid w:val="000A1033"/>
    <w:rsid w:val="000C3DC8"/>
    <w:rsid w:val="00100838"/>
    <w:rsid w:val="001435CA"/>
    <w:rsid w:val="001550AA"/>
    <w:rsid w:val="001569C1"/>
    <w:rsid w:val="001812F5"/>
    <w:rsid w:val="001825E5"/>
    <w:rsid w:val="00184B4B"/>
    <w:rsid w:val="001868F9"/>
    <w:rsid w:val="0019105A"/>
    <w:rsid w:val="001C49DB"/>
    <w:rsid w:val="001D3C0C"/>
    <w:rsid w:val="001D6277"/>
    <w:rsid w:val="002078DC"/>
    <w:rsid w:val="00222F75"/>
    <w:rsid w:val="002308CC"/>
    <w:rsid w:val="00242C9C"/>
    <w:rsid w:val="00245724"/>
    <w:rsid w:val="00245C9D"/>
    <w:rsid w:val="002678E9"/>
    <w:rsid w:val="002702D0"/>
    <w:rsid w:val="002931D6"/>
    <w:rsid w:val="002A67DC"/>
    <w:rsid w:val="002C6188"/>
    <w:rsid w:val="002D4064"/>
    <w:rsid w:val="002D4312"/>
    <w:rsid w:val="002F4A4B"/>
    <w:rsid w:val="003064C9"/>
    <w:rsid w:val="00314367"/>
    <w:rsid w:val="00323955"/>
    <w:rsid w:val="00342537"/>
    <w:rsid w:val="00365D3B"/>
    <w:rsid w:val="00384C9F"/>
    <w:rsid w:val="003A51B6"/>
    <w:rsid w:val="003B5C33"/>
    <w:rsid w:val="003C177F"/>
    <w:rsid w:val="003E32BB"/>
    <w:rsid w:val="003F38F7"/>
    <w:rsid w:val="00433A92"/>
    <w:rsid w:val="004404D3"/>
    <w:rsid w:val="00476A34"/>
    <w:rsid w:val="00486E2C"/>
    <w:rsid w:val="00490563"/>
    <w:rsid w:val="004B40B5"/>
    <w:rsid w:val="004C07DD"/>
    <w:rsid w:val="004C6F8D"/>
    <w:rsid w:val="004E55B8"/>
    <w:rsid w:val="004F3D2E"/>
    <w:rsid w:val="004F5963"/>
    <w:rsid w:val="00506DA3"/>
    <w:rsid w:val="00516D0F"/>
    <w:rsid w:val="0052035B"/>
    <w:rsid w:val="00526408"/>
    <w:rsid w:val="00557131"/>
    <w:rsid w:val="0056453F"/>
    <w:rsid w:val="005B0381"/>
    <w:rsid w:val="005C4BDA"/>
    <w:rsid w:val="005E38D6"/>
    <w:rsid w:val="00606D76"/>
    <w:rsid w:val="00616DDD"/>
    <w:rsid w:val="0063340B"/>
    <w:rsid w:val="00641688"/>
    <w:rsid w:val="00652419"/>
    <w:rsid w:val="00661BA2"/>
    <w:rsid w:val="00693711"/>
    <w:rsid w:val="006943DB"/>
    <w:rsid w:val="006A05CF"/>
    <w:rsid w:val="006A3694"/>
    <w:rsid w:val="006F10B4"/>
    <w:rsid w:val="006F3306"/>
    <w:rsid w:val="006F4701"/>
    <w:rsid w:val="007076FF"/>
    <w:rsid w:val="0071522C"/>
    <w:rsid w:val="00762BEE"/>
    <w:rsid w:val="007709B5"/>
    <w:rsid w:val="007727F2"/>
    <w:rsid w:val="00774741"/>
    <w:rsid w:val="007757A9"/>
    <w:rsid w:val="00793A1B"/>
    <w:rsid w:val="00793B8A"/>
    <w:rsid w:val="007D1791"/>
    <w:rsid w:val="007E178B"/>
    <w:rsid w:val="007F1672"/>
    <w:rsid w:val="008257E2"/>
    <w:rsid w:val="008361BD"/>
    <w:rsid w:val="008371B6"/>
    <w:rsid w:val="00846015"/>
    <w:rsid w:val="00854912"/>
    <w:rsid w:val="00882719"/>
    <w:rsid w:val="00895C51"/>
    <w:rsid w:val="008B3EA7"/>
    <w:rsid w:val="0091193E"/>
    <w:rsid w:val="00956AC2"/>
    <w:rsid w:val="009641CD"/>
    <w:rsid w:val="00981CC0"/>
    <w:rsid w:val="00987C5B"/>
    <w:rsid w:val="00992F1A"/>
    <w:rsid w:val="009A7FB3"/>
    <w:rsid w:val="009B7129"/>
    <w:rsid w:val="009B7BCA"/>
    <w:rsid w:val="009C5D3D"/>
    <w:rsid w:val="00A02EFA"/>
    <w:rsid w:val="00A12837"/>
    <w:rsid w:val="00A14B48"/>
    <w:rsid w:val="00A53251"/>
    <w:rsid w:val="00A55493"/>
    <w:rsid w:val="00A77E73"/>
    <w:rsid w:val="00A80977"/>
    <w:rsid w:val="00AC588B"/>
    <w:rsid w:val="00AE47DC"/>
    <w:rsid w:val="00B12968"/>
    <w:rsid w:val="00B157DF"/>
    <w:rsid w:val="00B31895"/>
    <w:rsid w:val="00B36C6F"/>
    <w:rsid w:val="00B50DCC"/>
    <w:rsid w:val="00B73B94"/>
    <w:rsid w:val="00BA43D3"/>
    <w:rsid w:val="00C16388"/>
    <w:rsid w:val="00C22988"/>
    <w:rsid w:val="00C5345E"/>
    <w:rsid w:val="00CA49F8"/>
    <w:rsid w:val="00CC774A"/>
    <w:rsid w:val="00D10AF4"/>
    <w:rsid w:val="00D211B0"/>
    <w:rsid w:val="00D3377D"/>
    <w:rsid w:val="00D33855"/>
    <w:rsid w:val="00D40725"/>
    <w:rsid w:val="00D442AB"/>
    <w:rsid w:val="00D747AF"/>
    <w:rsid w:val="00DD0DB0"/>
    <w:rsid w:val="00E1239C"/>
    <w:rsid w:val="00E20698"/>
    <w:rsid w:val="00E23A9A"/>
    <w:rsid w:val="00E32072"/>
    <w:rsid w:val="00E511E5"/>
    <w:rsid w:val="00E62713"/>
    <w:rsid w:val="00E65B45"/>
    <w:rsid w:val="00E66AD0"/>
    <w:rsid w:val="00E77565"/>
    <w:rsid w:val="00EC56DE"/>
    <w:rsid w:val="00EF1313"/>
    <w:rsid w:val="00EF348E"/>
    <w:rsid w:val="00F33846"/>
    <w:rsid w:val="00F43E2E"/>
    <w:rsid w:val="00F6774C"/>
    <w:rsid w:val="00F86437"/>
    <w:rsid w:val="00FB5B6E"/>
    <w:rsid w:val="00FC1996"/>
    <w:rsid w:val="00FC4666"/>
    <w:rsid w:val="00FC478C"/>
    <w:rsid w:val="00FC639B"/>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04030-5DAD-492B-B501-4108197F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14B48"/>
    <w:pPr>
      <w:tabs>
        <w:tab w:val="center" w:pos="4320"/>
        <w:tab w:val="right" w:pos="8640"/>
      </w:tabs>
    </w:pPr>
    <w:rPr>
      <w:rFonts w:ascii="Arial" w:hAnsi="Arial"/>
      <w:sz w:val="18"/>
    </w:rPr>
  </w:style>
  <w:style w:type="character" w:customStyle="1" w:styleId="HeaderChar">
    <w:name w:val="Header Char"/>
    <w:basedOn w:val="DefaultParagraphFont"/>
    <w:link w:val="Header"/>
    <w:semiHidden/>
    <w:rsid w:val="00A14B48"/>
    <w:rPr>
      <w:rFonts w:ascii="Arial" w:eastAsia="Times New Roman" w:hAnsi="Arial" w:cs="Times New Roman"/>
      <w:sz w:val="18"/>
      <w:szCs w:val="24"/>
      <w:lang w:eastAsia="en-GB"/>
    </w:rPr>
  </w:style>
  <w:style w:type="paragraph" w:styleId="Footer">
    <w:name w:val="footer"/>
    <w:basedOn w:val="Normal"/>
    <w:link w:val="FooterChar"/>
    <w:semiHidden/>
    <w:rsid w:val="00A14B48"/>
    <w:pPr>
      <w:tabs>
        <w:tab w:val="center" w:pos="4320"/>
        <w:tab w:val="right" w:pos="8640"/>
      </w:tabs>
    </w:pPr>
    <w:rPr>
      <w:sz w:val="18"/>
    </w:rPr>
  </w:style>
  <w:style w:type="character" w:customStyle="1" w:styleId="FooterChar">
    <w:name w:val="Footer Char"/>
    <w:basedOn w:val="DefaultParagraphFont"/>
    <w:link w:val="Footer"/>
    <w:semiHidden/>
    <w:rsid w:val="00A14B48"/>
    <w:rPr>
      <w:rFonts w:ascii="Times New Roman" w:eastAsia="Times New Roman" w:hAnsi="Times New Roman" w:cs="Times New Roman"/>
      <w:sz w:val="18"/>
      <w:szCs w:val="24"/>
      <w:lang w:eastAsia="en-GB"/>
    </w:rPr>
  </w:style>
  <w:style w:type="paragraph" w:customStyle="1" w:styleId="ABnormalUK">
    <w:name w:val="ABnormalUK"/>
    <w:link w:val="ABnormalUKChar"/>
    <w:rsid w:val="00A14B48"/>
    <w:pPr>
      <w:adjustRightInd w:val="0"/>
      <w:snapToGrid w:val="0"/>
      <w:spacing w:after="0" w:line="300" w:lineRule="atLeast"/>
    </w:pPr>
    <w:rPr>
      <w:rFonts w:ascii="Arial" w:eastAsia="Times New Roman" w:hAnsi="Arial" w:cs="Times New Roman"/>
      <w:snapToGrid w:val="0"/>
      <w:color w:val="000000"/>
      <w:kern w:val="16"/>
      <w:sz w:val="18"/>
      <w:szCs w:val="24"/>
    </w:rPr>
  </w:style>
  <w:style w:type="character" w:styleId="PageNumber">
    <w:name w:val="page number"/>
    <w:rsid w:val="00A14B48"/>
    <w:rPr>
      <w:rFonts w:ascii="Arial" w:hAnsi="Arial"/>
      <w:color w:val="000000"/>
      <w:sz w:val="16"/>
    </w:rPr>
  </w:style>
  <w:style w:type="paragraph" w:customStyle="1" w:styleId="ABletterfooter">
    <w:name w:val="ABletterfooter"/>
    <w:basedOn w:val="Normal"/>
    <w:rsid w:val="00A14B48"/>
    <w:pPr>
      <w:adjustRightInd w:val="0"/>
      <w:snapToGrid w:val="0"/>
      <w:spacing w:line="190" w:lineRule="exact"/>
      <w:jc w:val="right"/>
    </w:pPr>
    <w:rPr>
      <w:rFonts w:ascii="Frutiger LT Std 55 Roman" w:hAnsi="Frutiger LT Std 55 Roman"/>
      <w:noProof/>
      <w:snapToGrid w:val="0"/>
      <w:color w:val="5D5D5D"/>
      <w:kern w:val="16"/>
      <w:sz w:val="12"/>
      <w:lang w:eastAsia="en-US"/>
    </w:rPr>
  </w:style>
  <w:style w:type="paragraph" w:customStyle="1" w:styleId="ABTableText">
    <w:name w:val="ABTableText"/>
    <w:basedOn w:val="ABnormalUK"/>
    <w:rsid w:val="00A14B48"/>
    <w:pPr>
      <w:keepLines/>
      <w:spacing w:line="220" w:lineRule="atLeast"/>
    </w:pPr>
    <w:rPr>
      <w:sz w:val="16"/>
    </w:rPr>
  </w:style>
  <w:style w:type="paragraph" w:customStyle="1" w:styleId="ABTableHeading">
    <w:name w:val="ABTableHeading"/>
    <w:basedOn w:val="ABTableText"/>
    <w:next w:val="ABTableText"/>
    <w:rsid w:val="00A14B48"/>
    <w:rPr>
      <w:rFonts w:ascii="Arial Bold" w:hAnsi="Arial Bold"/>
      <w:b/>
    </w:rPr>
  </w:style>
  <w:style w:type="paragraph" w:customStyle="1" w:styleId="ABnormalUKreport">
    <w:name w:val="ABnormalUKreport"/>
    <w:basedOn w:val="ABnormalUK"/>
    <w:rsid w:val="00A14B48"/>
    <w:pPr>
      <w:spacing w:line="280" w:lineRule="atLeast"/>
      <w:jc w:val="both"/>
    </w:pPr>
  </w:style>
  <w:style w:type="character" w:customStyle="1" w:styleId="ABnormalUKChar">
    <w:name w:val="ABnormalUK Char"/>
    <w:link w:val="ABnormalUK"/>
    <w:rsid w:val="00A14B48"/>
    <w:rPr>
      <w:rFonts w:ascii="Arial" w:eastAsia="Times New Roman" w:hAnsi="Arial" w:cs="Times New Roman"/>
      <w:snapToGrid w:val="0"/>
      <w:color w:val="000000"/>
      <w:kern w:val="16"/>
      <w:sz w:val="18"/>
      <w:szCs w:val="24"/>
    </w:rPr>
  </w:style>
  <w:style w:type="paragraph" w:customStyle="1" w:styleId="SAppendix">
    <w:name w:val="SAppendix"/>
    <w:basedOn w:val="Normal"/>
    <w:next w:val="ABnormalUKreport"/>
    <w:rsid w:val="00A14B48"/>
    <w:pPr>
      <w:numPr>
        <w:numId w:val="1"/>
      </w:numPr>
      <w:adjustRightInd w:val="0"/>
      <w:snapToGrid w:val="0"/>
      <w:spacing w:after="520" w:line="320" w:lineRule="exact"/>
      <w:outlineLvl w:val="0"/>
    </w:pPr>
    <w:rPr>
      <w:rFonts w:ascii="Arial" w:hAnsi="Arial"/>
      <w:b/>
      <w:snapToGrid w:val="0"/>
      <w:color w:val="000000"/>
      <w:kern w:val="16"/>
      <w:sz w:val="28"/>
      <w:lang w:eastAsia="en-US"/>
    </w:rPr>
  </w:style>
  <w:style w:type="numbering" w:customStyle="1" w:styleId="ABappendixnumbering">
    <w:name w:val="ABappendix numbering"/>
    <w:rsid w:val="00A14B48"/>
    <w:pPr>
      <w:numPr>
        <w:numId w:val="3"/>
      </w:numPr>
    </w:pPr>
  </w:style>
  <w:style w:type="paragraph" w:customStyle="1" w:styleId="SAppendix11">
    <w:name w:val="SAppendix1.1"/>
    <w:next w:val="ABnormalUKreport"/>
    <w:rsid w:val="00A14B48"/>
    <w:pPr>
      <w:numPr>
        <w:ilvl w:val="1"/>
        <w:numId w:val="1"/>
      </w:numPr>
      <w:spacing w:before="420" w:after="140" w:line="240" w:lineRule="auto"/>
      <w:outlineLvl w:val="1"/>
    </w:pPr>
    <w:rPr>
      <w:rFonts w:ascii="Arial Bold" w:eastAsia="Times New Roman" w:hAnsi="Arial Bold" w:cs="Times New Roman"/>
      <w:b/>
      <w:snapToGrid w:val="0"/>
      <w:color w:val="000000"/>
      <w:kern w:val="16"/>
      <w:sz w:val="24"/>
      <w:szCs w:val="24"/>
    </w:rPr>
  </w:style>
  <w:style w:type="paragraph" w:customStyle="1" w:styleId="SKop11nn">
    <w:name w:val="SKop1.1_nn"/>
    <w:next w:val="ABnormalUKreport"/>
    <w:rsid w:val="00A14B48"/>
    <w:pPr>
      <w:spacing w:before="420" w:after="140" w:line="240" w:lineRule="auto"/>
    </w:pPr>
    <w:rPr>
      <w:rFonts w:ascii="Arial Bold" w:eastAsia="Times New Roman" w:hAnsi="Arial Bold" w:cs="Times New Roman"/>
      <w:b/>
      <w:snapToGrid w:val="0"/>
      <w:color w:val="000000"/>
      <w:kern w:val="16"/>
      <w:sz w:val="24"/>
      <w:szCs w:val="24"/>
    </w:rPr>
  </w:style>
  <w:style w:type="paragraph" w:styleId="BalloonText">
    <w:name w:val="Balloon Text"/>
    <w:basedOn w:val="Normal"/>
    <w:link w:val="BalloonTextChar"/>
    <w:uiPriority w:val="99"/>
    <w:semiHidden/>
    <w:unhideWhenUsed/>
    <w:rsid w:val="00793B8A"/>
    <w:rPr>
      <w:rFonts w:ascii="Arial" w:hAnsi="Arial" w:cs="Arial"/>
      <w:sz w:val="18"/>
      <w:szCs w:val="18"/>
    </w:rPr>
  </w:style>
  <w:style w:type="character" w:customStyle="1" w:styleId="BalloonTextChar">
    <w:name w:val="Balloon Text Char"/>
    <w:basedOn w:val="DefaultParagraphFont"/>
    <w:link w:val="BalloonText"/>
    <w:uiPriority w:val="99"/>
    <w:semiHidden/>
    <w:rsid w:val="00793B8A"/>
    <w:rPr>
      <w:rFonts w:ascii="Arial" w:eastAsia="Times New Roman" w:hAnsi="Arial" w:cs="Arial"/>
      <w:sz w:val="18"/>
      <w:szCs w:val="18"/>
      <w:lang w:eastAsia="en-GB"/>
    </w:rPr>
  </w:style>
  <w:style w:type="paragraph" w:customStyle="1" w:styleId="Default">
    <w:name w:val="Default"/>
    <w:rsid w:val="00B318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E41AC37FD76642A6A5F82D2E133D61" ma:contentTypeVersion="4" ma:contentTypeDescription="Create a new document." ma:contentTypeScope="" ma:versionID="0577fe366d88e1c8f8af60aa1b787505">
  <xsd:schema xmlns:xsd="http://www.w3.org/2001/XMLSchema" xmlns:xs="http://www.w3.org/2001/XMLSchema" xmlns:p="http://schemas.microsoft.com/office/2006/metadata/properties" xmlns:ns2="7aa7f144-27bf-42ae-9932-833ee6028c0f" xmlns:ns3="a881d30f-c973-40d1-aa7f-4cf6716097c0" targetNamespace="http://schemas.microsoft.com/office/2006/metadata/properties" ma:root="true" ma:fieldsID="146ccbe0845ac16a49636bdf553726b1" ns2:_="" ns3:_="">
    <xsd:import namespace="7aa7f144-27bf-42ae-9932-833ee6028c0f"/>
    <xsd:import namespace="a881d30f-c973-40d1-aa7f-4cf6716097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f144-27bf-42ae-9932-833ee6028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1d30f-c973-40d1-aa7f-4cf6716097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23213-A1E0-451C-82F5-77967EDE0945}">
  <ds:schemaRefs>
    <ds:schemaRef ds:uri="http://schemas.microsoft.com/sharepoint/v3/contenttype/forms"/>
  </ds:schemaRefs>
</ds:datastoreItem>
</file>

<file path=customXml/itemProps2.xml><?xml version="1.0" encoding="utf-8"?>
<ds:datastoreItem xmlns:ds="http://schemas.openxmlformats.org/officeDocument/2006/customXml" ds:itemID="{BC0A5C6E-6B5D-4977-8F71-DB5A663A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7f144-27bf-42ae-9932-833ee6028c0f"/>
    <ds:schemaRef ds:uri="a881d30f-c973-40d1-aa7f-4cf67160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0475F-1A4B-4280-BCB1-3984C3014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Das</dc:creator>
  <cp:keywords/>
  <dc:description/>
  <cp:lastModifiedBy>Kirstie Brand</cp:lastModifiedBy>
  <cp:revision>2</cp:revision>
  <cp:lastPrinted>2017-05-29T08:52:00Z</cp:lastPrinted>
  <dcterms:created xsi:type="dcterms:W3CDTF">2019-12-03T10:05:00Z</dcterms:created>
  <dcterms:modified xsi:type="dcterms:W3CDTF">2019-12-03T10:05:00Z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0x010100F9E41AC37FD76642A6A5F82D2E133D61</vt:lpwstr>
  </property>
  <property fmtid="{D5CDD505-2E9C-101B-9397-08002B2CF9AE}" pid="3" name="IsMyDocuments">
    <vt:bool>true</vt:bool>
  </property>
</Properties>
</file>