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2096"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3C49E3D4" w:rsidR="00224806" w:rsidRPr="0093587D" w:rsidRDefault="00AA3FCE" w:rsidP="0093587D">
      <w:pPr>
        <w:rPr>
          <w:rFonts w:ascii="Tahoma" w:hAnsi="Tahoma" w:cs="Tahoma"/>
          <w:b/>
        </w:rPr>
      </w:pPr>
      <w:r>
        <w:rPr>
          <w:rFonts w:ascii="Tahoma" w:hAnsi="Tahoma" w:cs="Tahoma"/>
          <w:b/>
        </w:rPr>
        <w:t>JOB TITLE:</w:t>
      </w:r>
      <w:r w:rsidR="003358EE">
        <w:rPr>
          <w:rFonts w:ascii="Tahoma" w:hAnsi="Tahoma" w:cs="Tahoma"/>
          <w:b/>
        </w:rPr>
        <w:t xml:space="preserve"> </w:t>
      </w:r>
      <w:r w:rsidR="00904FBA">
        <w:rPr>
          <w:rFonts w:ascii="Tahoma" w:hAnsi="Tahoma" w:cs="Tahoma"/>
          <w:b/>
        </w:rPr>
        <w:tab/>
      </w:r>
      <w:r w:rsidR="00904FBA">
        <w:rPr>
          <w:rFonts w:ascii="Tahoma" w:hAnsi="Tahoma" w:cs="Tahoma"/>
          <w:b/>
        </w:rPr>
        <w:tab/>
      </w:r>
      <w:r w:rsidR="001F0366">
        <w:rPr>
          <w:rFonts w:ascii="Tahoma" w:hAnsi="Tahoma" w:cs="Tahoma"/>
          <w:b/>
        </w:rPr>
        <w:tab/>
      </w:r>
      <w:r w:rsidR="00F64CA8" w:rsidRPr="00F64CA8">
        <w:rPr>
          <w:rFonts w:ascii="Tahoma" w:hAnsi="Tahoma" w:cs="Tahoma"/>
          <w:b/>
        </w:rPr>
        <w:t xml:space="preserve">Senior Category Manager </w:t>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799F"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93587D">
        <w:rPr>
          <w:rFonts w:ascii="Tahoma" w:hAnsi="Tahoma" w:cs="Tahoma"/>
          <w:b/>
        </w:rPr>
        <w:tab/>
      </w:r>
      <w:r w:rsidR="00224806" w:rsidRPr="0093587D">
        <w:rPr>
          <w:rFonts w:ascii="Tahoma" w:hAnsi="Tahoma" w:cs="Tahoma"/>
          <w:b/>
        </w:rPr>
        <w:tab/>
      </w:r>
    </w:p>
    <w:p w14:paraId="1261FF39" w14:textId="0BE8835F" w:rsidR="00224806" w:rsidRPr="0093587D" w:rsidRDefault="00224806" w:rsidP="22FF5B7B">
      <w:pPr>
        <w:rPr>
          <w:rFonts w:ascii="Tahoma" w:hAnsi="Tahoma" w:cs="Tahoma"/>
          <w:b/>
          <w:bCs/>
        </w:rPr>
      </w:pPr>
      <w:r w:rsidRPr="22FF5B7B">
        <w:rPr>
          <w:rFonts w:ascii="Tahoma" w:hAnsi="Tahoma" w:cs="Tahoma"/>
          <w:b/>
          <w:bCs/>
        </w:rPr>
        <w:t>Reports to:</w:t>
      </w:r>
      <w:r>
        <w:tab/>
      </w:r>
      <w:r>
        <w:tab/>
      </w:r>
      <w:r>
        <w:tab/>
      </w:r>
      <w:r w:rsidR="00AE29C3" w:rsidRPr="22FF5B7B">
        <w:rPr>
          <w:rFonts w:ascii="Tahoma" w:hAnsi="Tahoma" w:cs="Tahoma"/>
          <w:b/>
          <w:bCs/>
        </w:rPr>
        <w:t>Head of C</w:t>
      </w:r>
      <w:r w:rsidR="4E849C42" w:rsidRPr="22FF5B7B">
        <w:rPr>
          <w:rFonts w:ascii="Tahoma" w:hAnsi="Tahoma" w:cs="Tahoma"/>
          <w:b/>
          <w:bCs/>
        </w:rPr>
        <w:t xml:space="preserve">orporate </w:t>
      </w:r>
    </w:p>
    <w:p w14:paraId="5488F0EB" w14:textId="79B609CA" w:rsidR="00224806" w:rsidRPr="0093587D" w:rsidRDefault="00224806" w:rsidP="0093587D">
      <w:pPr>
        <w:rPr>
          <w:rFonts w:ascii="Tahoma" w:hAnsi="Tahoma" w:cs="Tahoma"/>
          <w:b/>
        </w:rPr>
      </w:pPr>
      <w:r w:rsidRPr="0093587D">
        <w:rPr>
          <w:rFonts w:ascii="Tahoma" w:hAnsi="Tahoma" w:cs="Tahoma"/>
          <w:b/>
        </w:rPr>
        <w:t>Grade:</w:t>
      </w:r>
      <w:r w:rsidR="003358EE">
        <w:rPr>
          <w:rFonts w:ascii="Tahoma" w:hAnsi="Tahoma" w:cs="Tahoma"/>
          <w:b/>
        </w:rPr>
        <w:tab/>
      </w:r>
      <w:r w:rsidR="003358EE">
        <w:rPr>
          <w:rFonts w:ascii="Tahoma" w:hAnsi="Tahoma" w:cs="Tahoma"/>
          <w:b/>
        </w:rPr>
        <w:tab/>
      </w:r>
      <w:r w:rsidR="001F0366">
        <w:rPr>
          <w:rFonts w:ascii="Tahoma" w:hAnsi="Tahoma" w:cs="Tahoma"/>
          <w:b/>
        </w:rPr>
        <w:tab/>
      </w:r>
      <w:r w:rsidR="00A44836">
        <w:rPr>
          <w:rFonts w:ascii="Tahoma" w:hAnsi="Tahoma" w:cs="Tahoma"/>
          <w:b/>
        </w:rPr>
        <w:t>PM</w:t>
      </w:r>
      <w:r w:rsidR="00F23E5F">
        <w:rPr>
          <w:rFonts w:ascii="Tahoma" w:hAnsi="Tahoma" w:cs="Tahoma"/>
          <w:b/>
        </w:rPr>
        <w:t>2 D</w:t>
      </w:r>
      <w:r w:rsidR="00A664D6">
        <w:rPr>
          <w:rFonts w:ascii="Tahoma" w:hAnsi="Tahoma" w:cs="Tahoma"/>
          <w:b/>
        </w:rPr>
        <w:t xml:space="preserve"> L1</w:t>
      </w:r>
    </w:p>
    <w:p w14:paraId="248F3E97" w14:textId="4E97794C" w:rsidR="00224806" w:rsidRPr="0093587D" w:rsidRDefault="00224806" w:rsidP="0093587D">
      <w:pPr>
        <w:rPr>
          <w:rFonts w:ascii="Tahoma" w:hAnsi="Tahoma" w:cs="Tahoma"/>
          <w:b/>
        </w:rPr>
      </w:pPr>
      <w:r w:rsidRPr="0093587D">
        <w:rPr>
          <w:rFonts w:ascii="Tahoma" w:hAnsi="Tahoma" w:cs="Tahoma"/>
          <w:b/>
        </w:rPr>
        <w:t>Safety Status:</w:t>
      </w:r>
      <w:r w:rsidR="003358EE">
        <w:rPr>
          <w:rFonts w:ascii="Tahoma" w:hAnsi="Tahoma" w:cs="Tahoma"/>
          <w:b/>
        </w:rPr>
        <w:tab/>
      </w:r>
      <w:r w:rsidR="001F0366">
        <w:rPr>
          <w:rFonts w:ascii="Tahoma" w:hAnsi="Tahoma" w:cs="Tahoma"/>
          <w:b/>
        </w:rPr>
        <w:tab/>
      </w:r>
      <w:r w:rsidR="002D2330" w:rsidRPr="002D2330">
        <w:rPr>
          <w:rFonts w:ascii="Tahoma" w:hAnsi="Tahoma" w:cs="Tahoma"/>
          <w:b/>
        </w:rPr>
        <w:t>Non-safety critical</w:t>
      </w:r>
    </w:p>
    <w:p w14:paraId="2660EAD1" w14:textId="5AFEA08F" w:rsidR="00224806" w:rsidRPr="0093587D" w:rsidRDefault="00224806" w:rsidP="22FF5B7B">
      <w:pPr>
        <w:rPr>
          <w:rFonts w:ascii="Tahoma" w:hAnsi="Tahoma" w:cs="Tahoma"/>
          <w:b/>
          <w:bCs/>
        </w:rPr>
      </w:pPr>
      <w:r w:rsidRPr="22FF5B7B">
        <w:rPr>
          <w:rFonts w:ascii="Tahoma" w:hAnsi="Tahoma" w:cs="Tahoma"/>
          <w:b/>
          <w:bCs/>
        </w:rPr>
        <w:t>Date version agreed:</w:t>
      </w:r>
      <w:r>
        <w:tab/>
      </w:r>
      <w:r w:rsidR="00852B26">
        <w:rPr>
          <w:rFonts w:ascii="Tahoma" w:hAnsi="Tahoma" w:cs="Tahoma"/>
          <w:b/>
          <w:bCs/>
        </w:rPr>
        <w:t>June 2025</w:t>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C0E8"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4BFEBA8F" w14:textId="7D967ACE" w:rsidR="00224806" w:rsidRPr="001A1FDE" w:rsidRDefault="00224806" w:rsidP="00CB6E7C">
      <w:pPr>
        <w:pStyle w:val="ListParagraph"/>
        <w:numPr>
          <w:ilvl w:val="0"/>
          <w:numId w:val="5"/>
        </w:numPr>
        <w:ind w:left="426" w:hanging="426"/>
        <w:rPr>
          <w:rFonts w:ascii="Segoe UI" w:hAnsi="Segoe UI" w:cs="Segoe UI"/>
          <w:b/>
        </w:rPr>
      </w:pPr>
      <w:r w:rsidRPr="22FF5B7B">
        <w:rPr>
          <w:rFonts w:ascii="Segoe UI" w:hAnsi="Segoe UI" w:cs="Segoe UI"/>
          <w:b/>
          <w:bCs/>
        </w:rPr>
        <w:t>Job Purpose</w:t>
      </w:r>
    </w:p>
    <w:p w14:paraId="765ABEB5" w14:textId="2E03CE22" w:rsidR="100F4BED" w:rsidRDefault="100F4BED" w:rsidP="22FF5B7B">
      <w:pPr>
        <w:ind w:left="426"/>
        <w:rPr>
          <w:rFonts w:ascii="Segoe UI" w:hAnsi="Segoe UI" w:cs="Segoe UI"/>
          <w:color w:val="auto"/>
        </w:rPr>
      </w:pPr>
      <w:r w:rsidRPr="22FF5B7B">
        <w:rPr>
          <w:rFonts w:ascii="Segoe UI" w:hAnsi="Segoe UI" w:cs="Segoe UI"/>
          <w:color w:val="auto"/>
        </w:rPr>
        <w:t xml:space="preserve">The main focus will be to deliver and be accountable for the fleet/indirect or IT category plan and deliver procurement processes across the business. The role will be expected to lead tendering process, including all aspects of the procurement cycle into developing the contractual relationship and ensure the maximum value is extracted for the benefit of WMT. The role will ensure that excellent procurement governance is applied and the WMT procurement standards are maintained in line with company policies and procedures.  </w:t>
      </w:r>
    </w:p>
    <w:p w14:paraId="584651B9" w14:textId="124E8F29" w:rsidR="100F4BED" w:rsidRDefault="100F4BED" w:rsidP="22FF5B7B">
      <w:pPr>
        <w:ind w:left="426"/>
      </w:pPr>
      <w:r w:rsidRPr="22FF5B7B">
        <w:rPr>
          <w:rFonts w:ascii="Segoe UI" w:hAnsi="Segoe UI" w:cs="Segoe UI"/>
          <w:color w:val="auto"/>
        </w:rPr>
        <w:t xml:space="preserve">The role will work closely with a number of key stakeholders across the business, including Finance, IT and the Department For Transport. </w:t>
      </w:r>
    </w:p>
    <w:p w14:paraId="2D1180C9" w14:textId="4EB701D1" w:rsidR="100F4BED" w:rsidRDefault="100F4BED" w:rsidP="22FF5B7B">
      <w:pPr>
        <w:ind w:left="426"/>
      </w:pPr>
      <w:r w:rsidRPr="22FF5B7B">
        <w:rPr>
          <w:rFonts w:ascii="Segoe UI" w:hAnsi="Segoe UI" w:cs="Segoe UI"/>
          <w:color w:val="auto"/>
        </w:rPr>
        <w:t xml:space="preserve">The business is contractually obliged to comply with the </w:t>
      </w:r>
      <w:r w:rsidR="00852B26">
        <w:rPr>
          <w:rFonts w:ascii="Segoe UI" w:hAnsi="Segoe UI" w:cs="Segoe UI"/>
          <w:color w:val="auto"/>
        </w:rPr>
        <w:t>Procurement Act 2023</w:t>
      </w:r>
      <w:r w:rsidRPr="22FF5B7B">
        <w:rPr>
          <w:rFonts w:ascii="Segoe UI" w:hAnsi="Segoe UI" w:cs="Segoe UI"/>
          <w:color w:val="auto"/>
        </w:rPr>
        <w:t>, knowledge of public procurement processes is an advantage to this role, but further training will be offered as the regulations are developed for the passenger rail sector.</w:t>
      </w:r>
    </w:p>
    <w:p w14:paraId="1FC5AB5D" w14:textId="68E54B4E" w:rsidR="00151E01" w:rsidRPr="001A1FDE" w:rsidRDefault="007F4EAE" w:rsidP="00863322">
      <w:pPr>
        <w:ind w:left="426"/>
        <w:rPr>
          <w:rFonts w:ascii="Segoe UI" w:hAnsi="Segoe UI" w:cs="Segoe UI"/>
          <w:b/>
        </w:rPr>
      </w:pPr>
      <w:r w:rsidRPr="001A1FDE">
        <w:rPr>
          <w:rFonts w:ascii="Segoe UI" w:hAnsi="Segoe UI" w:cs="Segoe UI"/>
          <w:b/>
        </w:rPr>
        <w:t>2</w:t>
      </w:r>
      <w:r w:rsidR="00151E01" w:rsidRPr="001A1FDE">
        <w:rPr>
          <w:rFonts w:ascii="Segoe UI" w:hAnsi="Segoe UI" w:cs="Segoe UI"/>
          <w:b/>
        </w:rPr>
        <w:t>.  Safety Detail</w:t>
      </w:r>
      <w:r w:rsidR="00C477B5" w:rsidRPr="001A1FDE">
        <w:rPr>
          <w:rFonts w:ascii="Segoe UI" w:hAnsi="Segoe UI" w:cs="Segoe UI"/>
          <w:b/>
        </w:rPr>
        <w:t>s</w:t>
      </w:r>
    </w:p>
    <w:p w14:paraId="6776DB26" w14:textId="162DC9C6" w:rsidR="002D5D1F" w:rsidRPr="001A1FDE" w:rsidRDefault="00C477B5"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 xml:space="preserve">A; This </w:t>
      </w:r>
      <w:r w:rsidR="00844D99" w:rsidRPr="001A1FDE">
        <w:rPr>
          <w:rFonts w:ascii="Segoe UI" w:hAnsi="Segoe UI" w:cs="Segoe UI"/>
        </w:rPr>
        <w:t xml:space="preserve">role </w:t>
      </w:r>
      <w:r w:rsidRPr="001A1FDE">
        <w:rPr>
          <w:rFonts w:ascii="Segoe UI" w:hAnsi="Segoe UI" w:cs="Segoe UI"/>
        </w:rPr>
        <w:t>requires security clearance (for e.g. running of special trains)</w:t>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t>NO</w:t>
      </w:r>
    </w:p>
    <w:p w14:paraId="22C25B68" w14:textId="75A274BD" w:rsidR="00C477B5" w:rsidRPr="001A1FDE" w:rsidRDefault="00C477B5"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 xml:space="preserve">B; </w:t>
      </w:r>
      <w:r w:rsidR="00844D99" w:rsidRPr="001A1FDE">
        <w:rPr>
          <w:rFonts w:ascii="Segoe UI" w:hAnsi="Segoe UI" w:cs="Segoe UI"/>
        </w:rPr>
        <w:t xml:space="preserve">This role is required to hold relevant </w:t>
      </w:r>
      <w:r w:rsidR="006D4A92" w:rsidRPr="001A1FDE">
        <w:rPr>
          <w:rFonts w:ascii="Segoe UI" w:hAnsi="Segoe UI" w:cs="Segoe UI"/>
        </w:rPr>
        <w:t>Track Safety Competence (PTS)</w:t>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C20F28" w:rsidRPr="001A1FDE">
        <w:rPr>
          <w:rFonts w:ascii="Segoe UI" w:hAnsi="Segoe UI" w:cs="Segoe UI"/>
        </w:rPr>
        <w:t>NO</w:t>
      </w:r>
    </w:p>
    <w:p w14:paraId="36902B0D" w14:textId="74655F42" w:rsidR="006D4A92" w:rsidRPr="001A1FDE" w:rsidRDefault="006D4A92"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C; This is a Safety Critical Work Post</w:t>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D66032" w:rsidRPr="001A1FDE">
        <w:rPr>
          <w:rFonts w:ascii="Segoe UI" w:hAnsi="Segoe UI" w:cs="Segoe UI"/>
        </w:rPr>
        <w:tab/>
      </w:r>
      <w:r w:rsidR="00C20F28" w:rsidRPr="001A1FDE">
        <w:rPr>
          <w:rFonts w:ascii="Segoe UI" w:hAnsi="Segoe UI" w:cs="Segoe UI"/>
        </w:rPr>
        <w:t>NO</w:t>
      </w:r>
    </w:p>
    <w:p w14:paraId="51B14335" w14:textId="700456B1" w:rsidR="006D4A92" w:rsidRPr="001A1FDE" w:rsidRDefault="006D4A92"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 xml:space="preserve">D; </w:t>
      </w:r>
      <w:r w:rsidR="007A07DA" w:rsidRPr="001A1FDE">
        <w:rPr>
          <w:rFonts w:ascii="Segoe UI" w:hAnsi="Segoe UI" w:cs="Segoe UI"/>
        </w:rPr>
        <w:t>This is a ‘Key Safety Post’</w:t>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4D7FAE" w:rsidRPr="001A1FDE">
        <w:rPr>
          <w:rFonts w:ascii="Segoe UI" w:hAnsi="Segoe UI" w:cs="Segoe UI"/>
        </w:rPr>
        <w:tab/>
      </w:r>
      <w:r w:rsidR="00C20F28" w:rsidRPr="001A1FDE">
        <w:rPr>
          <w:rFonts w:ascii="Segoe UI" w:hAnsi="Segoe UI" w:cs="Segoe UI"/>
        </w:rPr>
        <w:t>NO</w:t>
      </w:r>
    </w:p>
    <w:p w14:paraId="49F5306E" w14:textId="717EBDE8" w:rsidR="007A07DA" w:rsidRPr="001A1FDE" w:rsidRDefault="007A07DA"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 xml:space="preserve">E; Reference to this post is included in the Company Safety </w:t>
      </w:r>
      <w:r w:rsidR="00D429A3" w:rsidRPr="001A1FDE">
        <w:rPr>
          <w:rFonts w:ascii="Segoe UI" w:hAnsi="Segoe UI" w:cs="Segoe UI"/>
        </w:rPr>
        <w:t>Certification documents</w:t>
      </w:r>
      <w:r w:rsidR="004D7FAE" w:rsidRPr="001A1FDE">
        <w:rPr>
          <w:rFonts w:ascii="Segoe UI" w:hAnsi="Segoe UI" w:cs="Segoe UI"/>
        </w:rPr>
        <w:tab/>
      </w:r>
      <w:r w:rsidR="00C20F28" w:rsidRPr="001A1FDE">
        <w:rPr>
          <w:rFonts w:ascii="Segoe UI" w:hAnsi="Segoe UI" w:cs="Segoe UI"/>
        </w:rPr>
        <w:t>NO</w:t>
      </w:r>
    </w:p>
    <w:p w14:paraId="3FB11345" w14:textId="264865FE" w:rsidR="00D429A3" w:rsidRPr="001A1FDE" w:rsidRDefault="00D429A3"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F; This rol</w:t>
      </w:r>
      <w:r w:rsidR="005E3976" w:rsidRPr="001A1FDE">
        <w:rPr>
          <w:rFonts w:ascii="Segoe UI" w:hAnsi="Segoe UI" w:cs="Segoe UI"/>
        </w:rPr>
        <w:t xml:space="preserve">e manages employees (undertakes specific tasks indicated </w:t>
      </w:r>
      <w:r w:rsidR="001F191C" w:rsidRPr="001A1FDE">
        <w:rPr>
          <w:rFonts w:ascii="Segoe UI" w:hAnsi="Segoe UI" w:cs="Segoe UI"/>
        </w:rPr>
        <w:t>in the occupational &amp; operational standards manuals)</w:t>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C20F28" w:rsidRPr="001A1FDE">
        <w:rPr>
          <w:rFonts w:ascii="Segoe UI" w:hAnsi="Segoe UI" w:cs="Segoe UI"/>
        </w:rPr>
        <w:t>NO</w:t>
      </w:r>
    </w:p>
    <w:p w14:paraId="08AC9DB2" w14:textId="427D8CBA" w:rsidR="001F191C" w:rsidRPr="001A1FDE" w:rsidRDefault="001F191C" w:rsidP="00151E01">
      <w:pPr>
        <w:pBdr>
          <w:top w:val="single" w:sz="4" w:space="1" w:color="auto"/>
          <w:left w:val="single" w:sz="4" w:space="4" w:color="auto"/>
          <w:bottom w:val="single" w:sz="4" w:space="1" w:color="auto"/>
          <w:right w:val="single" w:sz="4" w:space="4" w:color="auto"/>
        </w:pBdr>
        <w:rPr>
          <w:rFonts w:ascii="Segoe UI" w:hAnsi="Segoe UI" w:cs="Segoe UI"/>
        </w:rPr>
      </w:pPr>
      <w:r w:rsidRPr="001A1FDE">
        <w:rPr>
          <w:rFonts w:ascii="Segoe UI" w:hAnsi="Segoe UI" w:cs="Segoe UI"/>
        </w:rPr>
        <w:t xml:space="preserve">G; This role manages </w:t>
      </w:r>
      <w:r w:rsidR="00C31734" w:rsidRPr="001A1FDE">
        <w:rPr>
          <w:rFonts w:ascii="Segoe UI" w:hAnsi="Segoe UI" w:cs="Segoe UI"/>
        </w:rPr>
        <w:t>locations (undertakes specific tasks indicated in the occupational &amp; operational standards manuals)</w:t>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417EA9" w:rsidRPr="001A1FDE">
        <w:rPr>
          <w:rFonts w:ascii="Segoe UI" w:hAnsi="Segoe UI" w:cs="Segoe UI"/>
        </w:rPr>
        <w:tab/>
      </w:r>
      <w:r w:rsidR="003B7484">
        <w:rPr>
          <w:rFonts w:ascii="Segoe UI" w:hAnsi="Segoe UI" w:cs="Segoe UI"/>
        </w:rPr>
        <w:tab/>
      </w:r>
      <w:r w:rsidR="003B7484">
        <w:rPr>
          <w:rFonts w:ascii="Segoe UI" w:hAnsi="Segoe UI" w:cs="Segoe UI"/>
        </w:rPr>
        <w:tab/>
      </w:r>
      <w:r w:rsidR="00C20F28" w:rsidRPr="001A1FDE">
        <w:rPr>
          <w:rFonts w:ascii="Segoe UI" w:hAnsi="Segoe UI" w:cs="Segoe UI"/>
        </w:rPr>
        <w:t>NO</w:t>
      </w:r>
    </w:p>
    <w:p w14:paraId="0DAACF9A" w14:textId="77777777" w:rsidR="00992082" w:rsidRPr="001A1FDE" w:rsidRDefault="00992082" w:rsidP="0093587D">
      <w:pPr>
        <w:rPr>
          <w:rFonts w:ascii="Segoe UI" w:hAnsi="Segoe UI" w:cs="Segoe UI"/>
          <w:b/>
        </w:rPr>
      </w:pPr>
    </w:p>
    <w:p w14:paraId="36445508" w14:textId="77777777" w:rsidR="008F5472" w:rsidRPr="001A1FDE" w:rsidRDefault="00304FC5" w:rsidP="0093587D">
      <w:pPr>
        <w:rPr>
          <w:rFonts w:ascii="Segoe UI" w:hAnsi="Segoe UI" w:cs="Segoe UI"/>
          <w:b/>
        </w:rPr>
      </w:pPr>
      <w:r w:rsidRPr="001A1FDE">
        <w:rPr>
          <w:rFonts w:ascii="Segoe UI" w:hAnsi="Segoe UI" w:cs="Segoe UI"/>
          <w:noProof/>
          <w:lang w:val="en-US" w:eastAsia="en-US"/>
        </w:rPr>
        <w:lastRenderedPageBreak/>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9D5B2"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245D9C5D" w:rsidR="00224806" w:rsidRPr="001A1FDE" w:rsidRDefault="00224806" w:rsidP="0093587D">
      <w:pPr>
        <w:rPr>
          <w:rFonts w:ascii="Segoe UI" w:hAnsi="Segoe UI" w:cs="Segoe UI"/>
          <w:b/>
        </w:rPr>
      </w:pPr>
      <w:r w:rsidRPr="001A1FDE">
        <w:rPr>
          <w:rFonts w:ascii="Segoe UI" w:hAnsi="Segoe UI" w:cs="Segoe UI"/>
          <w:b/>
        </w:rPr>
        <w:t>3.  Dimensions</w:t>
      </w:r>
    </w:p>
    <w:p w14:paraId="0F11EB7F" w14:textId="7CF125E8" w:rsidR="00224806" w:rsidRPr="001A1FDE" w:rsidRDefault="00224806" w:rsidP="22FF5B7B">
      <w:pPr>
        <w:rPr>
          <w:rFonts w:eastAsia="Calibri"/>
        </w:rPr>
      </w:pPr>
      <w:r w:rsidRPr="22FF5B7B">
        <w:rPr>
          <w:rFonts w:ascii="Segoe UI" w:hAnsi="Segoe UI" w:cs="Segoe UI"/>
          <w:b/>
          <w:bCs/>
        </w:rPr>
        <w:t>A.  Financial</w:t>
      </w:r>
      <w:r w:rsidR="00DB0C3C" w:rsidRPr="22FF5B7B">
        <w:rPr>
          <w:rFonts w:ascii="Segoe UI" w:hAnsi="Segoe UI" w:cs="Segoe UI"/>
          <w:b/>
          <w:bCs/>
        </w:rPr>
        <w:t>:</w:t>
      </w:r>
      <w:r>
        <w:tab/>
      </w:r>
      <w:r>
        <w:tab/>
      </w:r>
      <w:r w:rsidR="525658CB" w:rsidRPr="22FF5B7B">
        <w:rPr>
          <w:rFonts w:ascii="Segoe UI" w:eastAsia="Segoe UI" w:hAnsi="Segoe UI" w:cs="Segoe UI"/>
          <w:color w:val="000000" w:themeColor="text1"/>
        </w:rPr>
        <w:t xml:space="preserve">Support the delivery and maximise the commercial benefit for the category's </w:t>
      </w:r>
      <w:r>
        <w:tab/>
      </w:r>
      <w:r>
        <w:tab/>
      </w:r>
      <w:r>
        <w:tab/>
      </w:r>
      <w:r w:rsidR="525658CB" w:rsidRPr="22FF5B7B">
        <w:rPr>
          <w:rFonts w:ascii="Segoe UI" w:eastAsia="Segoe UI" w:hAnsi="Segoe UI" w:cs="Segoe UI"/>
          <w:color w:val="000000" w:themeColor="text1"/>
        </w:rPr>
        <w:t>budget. Support the savings target for the procurement team.</w:t>
      </w:r>
    </w:p>
    <w:p w14:paraId="2C03C1D9" w14:textId="492DB6C7" w:rsidR="00224806" w:rsidRPr="004648E1" w:rsidRDefault="00224806" w:rsidP="22FF5B7B">
      <w:pPr>
        <w:ind w:left="2127" w:hanging="2127"/>
        <w:rPr>
          <w:rFonts w:ascii="Segoe UI" w:hAnsi="Segoe UI" w:cs="Segoe UI"/>
        </w:rPr>
      </w:pPr>
      <w:r w:rsidRPr="22FF5B7B">
        <w:rPr>
          <w:rFonts w:ascii="Segoe UI" w:hAnsi="Segoe UI" w:cs="Segoe UI"/>
          <w:b/>
          <w:bCs/>
        </w:rPr>
        <w:t>B.  Staff:</w:t>
      </w:r>
      <w:r>
        <w:tab/>
      </w:r>
      <w:r w:rsidR="00C91145" w:rsidRPr="22FF5B7B">
        <w:rPr>
          <w:rFonts w:ascii="Segoe UI" w:hAnsi="Segoe UI" w:cs="Segoe UI"/>
        </w:rPr>
        <w:t>D</w:t>
      </w:r>
      <w:r w:rsidR="00BB748B" w:rsidRPr="22FF5B7B">
        <w:rPr>
          <w:rFonts w:ascii="Segoe UI" w:hAnsi="Segoe UI" w:cs="Segoe UI"/>
        </w:rPr>
        <w:t xml:space="preserve">irect </w:t>
      </w:r>
      <w:r w:rsidR="004648E1" w:rsidRPr="22FF5B7B">
        <w:rPr>
          <w:rFonts w:ascii="Segoe UI" w:hAnsi="Segoe UI" w:cs="Segoe UI"/>
        </w:rPr>
        <w:t>responsibility</w:t>
      </w:r>
      <w:r w:rsidR="00BB748B" w:rsidRPr="22FF5B7B">
        <w:rPr>
          <w:rFonts w:ascii="Segoe UI" w:hAnsi="Segoe UI" w:cs="Segoe UI"/>
        </w:rPr>
        <w:t xml:space="preserve"> </w:t>
      </w:r>
      <w:r w:rsidR="004648E1" w:rsidRPr="22FF5B7B">
        <w:rPr>
          <w:rFonts w:ascii="Segoe UI" w:hAnsi="Segoe UI" w:cs="Segoe UI"/>
        </w:rPr>
        <w:t xml:space="preserve">for </w:t>
      </w:r>
      <w:r w:rsidR="7F4CE0D8" w:rsidRPr="22FF5B7B">
        <w:rPr>
          <w:rFonts w:ascii="Segoe UI" w:hAnsi="Segoe UI" w:cs="Segoe UI"/>
        </w:rPr>
        <w:t>Category Managers within the relevant category</w:t>
      </w:r>
    </w:p>
    <w:p w14:paraId="62A1FD25" w14:textId="77777777" w:rsidR="00883CB3" w:rsidRPr="001A1FDE" w:rsidRDefault="00883CB3" w:rsidP="0093587D">
      <w:pPr>
        <w:rPr>
          <w:rFonts w:ascii="Segoe UI" w:hAnsi="Segoe UI" w:cs="Segoe UI"/>
          <w:b/>
        </w:rPr>
      </w:pPr>
    </w:p>
    <w:p w14:paraId="6F80F9E0" w14:textId="761A1B9B" w:rsidR="00224806" w:rsidRPr="001A1FDE" w:rsidRDefault="00304FC5" w:rsidP="0093587D">
      <w:pPr>
        <w:rPr>
          <w:rFonts w:ascii="Segoe UI" w:hAnsi="Segoe UI" w:cs="Segoe UI"/>
          <w:b/>
        </w:rPr>
      </w:pPr>
      <w:r w:rsidRPr="001A1FDE">
        <w:rPr>
          <w:rFonts w:ascii="Segoe UI" w:hAnsi="Segoe UI" w:cs="Segoe UI"/>
          <w:noProof/>
          <w:lang w:val="en-US" w:eastAsia="en-US"/>
        </w:rPr>
        <mc:AlternateContent>
          <mc:Choice Requires="wps">
            <w:drawing>
              <wp:anchor distT="4294967295" distB="4294967295" distL="114300" distR="114300" simplePos="0" relativeHeight="251657728"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37DD"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41FF01DB" w14:textId="77777777" w:rsidR="00224806" w:rsidRPr="001A1FDE" w:rsidRDefault="00224806" w:rsidP="0093587D">
      <w:pPr>
        <w:rPr>
          <w:rFonts w:ascii="Segoe UI" w:hAnsi="Segoe UI" w:cs="Segoe UI"/>
          <w:b/>
        </w:rPr>
      </w:pPr>
      <w:r w:rsidRPr="22FF5B7B">
        <w:rPr>
          <w:rFonts w:ascii="Segoe UI" w:hAnsi="Segoe UI" w:cs="Segoe UI"/>
          <w:b/>
          <w:bCs/>
        </w:rPr>
        <w:t>4.  Principal Accountabilities</w:t>
      </w:r>
    </w:p>
    <w:p w14:paraId="4F70CCFB" w14:textId="044B365E"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Be the procurement expert for the relevant category ensuring accountability for the delivery of the Category Plan</w:t>
      </w:r>
    </w:p>
    <w:p w14:paraId="71B91ABE" w14:textId="3D173D08"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Lead on the delivery of procurement strategies and tactical approaches which maximise the successes of our business in line with procurement processes and policies including the development of frameworks</w:t>
      </w:r>
    </w:p>
    <w:p w14:paraId="065F0258" w14:textId="481E1C02"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 xml:space="preserve">Creation of contractual agreements with suppliers ensuring they are fit for purpose and deliver commerciality to the business    </w:t>
      </w:r>
    </w:p>
    <w:p w14:paraId="7E1C35CC" w14:textId="0E340F71"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Ensure the UK laws and industry standards regarding purchasing and contract activities are communicated at every opportunity by the post holder to all managers and other appropriate staff to reduce the risk of non-compliance</w:t>
      </w:r>
    </w:p>
    <w:p w14:paraId="6E177533" w14:textId="5DFB90EB"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 xml:space="preserve">Management and approval of PO’s through the Financial system to ensure a clear auditable trial and compliance to policies and procedures </w:t>
      </w:r>
    </w:p>
    <w:p w14:paraId="40749D98" w14:textId="40EA0DD2"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 xml:space="preserve">Hold suppliers accountable to support the delivery of their contractual agreements through clear and robust contract management </w:t>
      </w:r>
    </w:p>
    <w:p w14:paraId="5E5985C5" w14:textId="23597E7A"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Drive and lead on the delivery of Procurement KPIs throughout the National Rail Contract taking appropriate measures to ensure KPIs are met and surpassed.</w:t>
      </w:r>
    </w:p>
    <w:p w14:paraId="0A28DB25" w14:textId="7F65AF0D"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Proactively look for opportunities collaborate on the delivery of the group procurement sourcing strategies to ensure best value from procurement exercises.</w:t>
      </w:r>
    </w:p>
    <w:p w14:paraId="1658FD8A" w14:textId="22CBAA65"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Management and Governance of the contracts database to ensure that contracts remain valid, and any contractual breaches are identified and resolved.</w:t>
      </w:r>
    </w:p>
    <w:p w14:paraId="79C942D8" w14:textId="30A43CE8"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 xml:space="preserve">Ensure suppliers </w:t>
      </w:r>
      <w:r w:rsidR="25EB0B9C" w:rsidRPr="22FF5B7B">
        <w:rPr>
          <w:rFonts w:ascii="Segoe UI" w:hAnsi="Segoe UI" w:cs="Segoe UI"/>
        </w:rPr>
        <w:t>for WMT</w:t>
      </w:r>
      <w:r w:rsidRPr="22FF5B7B">
        <w:rPr>
          <w:rFonts w:ascii="Segoe UI" w:hAnsi="Segoe UI" w:cs="Segoe UI"/>
        </w:rPr>
        <w:t xml:space="preserve"> have been checked financially to minimise risk and exposure to the company.</w:t>
      </w:r>
    </w:p>
    <w:p w14:paraId="2B8A1725" w14:textId="69358C8B"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Drive and lead the continuous improvement of the ISO20400 sustainable procurement by capturing sustainability improvements and initiatives within our supply chain</w:t>
      </w:r>
    </w:p>
    <w:p w14:paraId="427789C9" w14:textId="6F925DCD"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Ensure that, all managers and staff across department are made aware of the status of contracts controlled by the post holder and are fully aware of the company policy with regard to the process of purchasing and the letting of contracts.</w:t>
      </w:r>
    </w:p>
    <w:p w14:paraId="42993D04" w14:textId="69509396"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Develop reports which demonstrate activities, progress and financial performance achievement to the Head o</w:t>
      </w:r>
      <w:r w:rsidR="5E295A69" w:rsidRPr="22FF5B7B">
        <w:rPr>
          <w:rFonts w:ascii="Segoe UI" w:hAnsi="Segoe UI" w:cs="Segoe UI"/>
        </w:rPr>
        <w:t>f Corporate</w:t>
      </w:r>
      <w:r w:rsidRPr="22FF5B7B">
        <w:rPr>
          <w:rFonts w:ascii="Segoe UI" w:hAnsi="Segoe UI" w:cs="Segoe UI"/>
        </w:rPr>
        <w:t>.</w:t>
      </w:r>
    </w:p>
    <w:p w14:paraId="0A31A12B" w14:textId="51F889A0"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 xml:space="preserve">Prepare or assist in preparation of papers recommending action to the appropriate company meetings, and Performance Based Fee reports e.g. Executive Directors Group </w:t>
      </w:r>
    </w:p>
    <w:p w14:paraId="17A52145" w14:textId="4D9945D8"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lastRenderedPageBreak/>
        <w:t xml:space="preserve">Provide the primary interface between </w:t>
      </w:r>
      <w:r w:rsidR="46345896" w:rsidRPr="22FF5B7B">
        <w:rPr>
          <w:rFonts w:ascii="Segoe UI" w:hAnsi="Segoe UI" w:cs="Segoe UI"/>
        </w:rPr>
        <w:t>WMT</w:t>
      </w:r>
      <w:r w:rsidRPr="22FF5B7B">
        <w:rPr>
          <w:rFonts w:ascii="Segoe UI" w:hAnsi="Segoe UI" w:cs="Segoe UI"/>
        </w:rPr>
        <w:t xml:space="preserve"> and external lawyers for matters relating to contracts to reduce the risk of legal challenge </w:t>
      </w:r>
    </w:p>
    <w:p w14:paraId="6DBE4AF2" w14:textId="3290A5CE" w:rsidR="6746266A" w:rsidRDefault="6746266A" w:rsidP="22FF5B7B">
      <w:pPr>
        <w:pStyle w:val="ListParagraph"/>
        <w:numPr>
          <w:ilvl w:val="0"/>
          <w:numId w:val="23"/>
        </w:numPr>
        <w:spacing w:after="0"/>
        <w:rPr>
          <w:rFonts w:ascii="Segoe UI" w:hAnsi="Segoe UI" w:cs="Segoe UI"/>
        </w:rPr>
      </w:pPr>
      <w:r w:rsidRPr="22FF5B7B">
        <w:rPr>
          <w:rFonts w:ascii="Segoe UI" w:hAnsi="Segoe UI" w:cs="Segoe UI"/>
        </w:rPr>
        <w:t>Lead stakeholder meetings and ensure compliance of policies are regulations through governance within the business.</w:t>
      </w:r>
    </w:p>
    <w:p w14:paraId="42593AF5" w14:textId="5F8B7959" w:rsidR="00700F69" w:rsidRPr="001A1FDE" w:rsidRDefault="00700F69" w:rsidP="004C2D22">
      <w:pPr>
        <w:pStyle w:val="ListParagraph"/>
        <w:numPr>
          <w:ilvl w:val="0"/>
          <w:numId w:val="23"/>
        </w:numPr>
        <w:spacing w:after="0"/>
        <w:rPr>
          <w:rFonts w:ascii="Segoe UI" w:hAnsi="Segoe UI" w:cs="Segoe UI"/>
        </w:rPr>
      </w:pPr>
      <w:r w:rsidRPr="22FF5B7B">
        <w:rPr>
          <w:rFonts w:ascii="Segoe UI" w:hAnsi="Segoe UI" w:cs="Segoe UI"/>
        </w:rPr>
        <w:t>Liaise with the Department for Transport to obtain approval of Key Contracts and other related Approvals/consents in line with the NRC Agreement.</w:t>
      </w:r>
    </w:p>
    <w:p w14:paraId="41AFBD1A" w14:textId="0C61028D" w:rsidR="0869ACDA" w:rsidRDefault="0869ACDA" w:rsidP="22FF5B7B">
      <w:pPr>
        <w:pStyle w:val="ListParagraph"/>
        <w:numPr>
          <w:ilvl w:val="0"/>
          <w:numId w:val="23"/>
        </w:numPr>
        <w:spacing w:after="0"/>
        <w:rPr>
          <w:rFonts w:ascii="Segoe UI" w:hAnsi="Segoe UI" w:cs="Segoe UI"/>
        </w:rPr>
      </w:pPr>
      <w:r w:rsidRPr="22FF5B7B">
        <w:rPr>
          <w:rFonts w:ascii="Segoe UI" w:hAnsi="Segoe UI" w:cs="Segoe UI"/>
        </w:rPr>
        <w:t xml:space="preserve">The above list is not exhaustive, and on occasion, the role may need to undertake other reasonable requests as required by their line manager, in line with grade and competence </w:t>
      </w:r>
    </w:p>
    <w:p w14:paraId="504F9151" w14:textId="35CB9786" w:rsidR="0869ACDA" w:rsidRDefault="0869ACDA" w:rsidP="22FF5B7B">
      <w:pPr>
        <w:pStyle w:val="ListParagraph"/>
        <w:numPr>
          <w:ilvl w:val="0"/>
          <w:numId w:val="23"/>
        </w:numPr>
        <w:spacing w:after="0"/>
        <w:rPr>
          <w:rFonts w:ascii="Segoe UI" w:hAnsi="Segoe UI" w:cs="Segoe UI"/>
        </w:rPr>
      </w:pPr>
      <w:r w:rsidRPr="22FF5B7B">
        <w:rPr>
          <w:rFonts w:ascii="Segoe UI" w:hAnsi="Segoe UI" w:cs="Segoe UI"/>
        </w:rPr>
        <w:t>All staff have a responsibility and accountability to ensure that their day-to-day activities support our commitments under the Sustainability Policy Statement and relevant management systems (e.g. ISO14001 or ISO50001); and to act in a sustainable manner and minimise impact on the environment.</w:t>
      </w:r>
    </w:p>
    <w:p w14:paraId="3FA170DE" w14:textId="6FFF12B9" w:rsidR="22FF5B7B" w:rsidRDefault="22FF5B7B" w:rsidP="22FF5B7B">
      <w:pPr>
        <w:spacing w:after="0"/>
        <w:rPr>
          <w:rFonts w:ascii="Segoe UI" w:hAnsi="Segoe UI" w:cs="Segoe UI"/>
          <w:color w:val="000000" w:themeColor="text1"/>
        </w:rPr>
      </w:pPr>
    </w:p>
    <w:p w14:paraId="2E76C6D2" w14:textId="77777777" w:rsidR="002829E2" w:rsidRPr="001A1FDE" w:rsidRDefault="002829E2" w:rsidP="002829E2">
      <w:pPr>
        <w:pStyle w:val="ListParagraph"/>
        <w:spacing w:after="0"/>
        <w:ind w:left="426"/>
        <w:rPr>
          <w:rFonts w:ascii="Segoe UI" w:hAnsi="Segoe UI" w:cs="Segoe UI"/>
        </w:rPr>
      </w:pPr>
    </w:p>
    <w:p w14:paraId="7021AB61" w14:textId="77777777" w:rsidR="005B6293" w:rsidRPr="001A1FDE" w:rsidRDefault="00304FC5" w:rsidP="005B6293">
      <w:pPr>
        <w:spacing w:after="0"/>
        <w:rPr>
          <w:rFonts w:ascii="Segoe UI" w:hAnsi="Segoe UI" w:cs="Segoe UI"/>
          <w:b/>
        </w:rPr>
      </w:pPr>
      <w:r w:rsidRPr="001A1FDE">
        <w:rPr>
          <w:rFonts w:ascii="Segoe UI" w:hAnsi="Segoe UI" w:cs="Segoe UI"/>
          <w:noProof/>
          <w:lang w:val="en-US" w:eastAsia="en-US"/>
        </w:rPr>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A46D"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7AF2A36" w14:textId="7270E582" w:rsidR="00224806" w:rsidRPr="001A1FDE" w:rsidRDefault="00224806" w:rsidP="005B6293">
      <w:pPr>
        <w:spacing w:after="0"/>
        <w:rPr>
          <w:rFonts w:ascii="Segoe UI" w:hAnsi="Segoe UI" w:cs="Segoe UI"/>
          <w:b/>
        </w:rPr>
      </w:pPr>
      <w:r w:rsidRPr="001A1FDE">
        <w:rPr>
          <w:rFonts w:ascii="Segoe UI" w:hAnsi="Segoe UI" w:cs="Segoe UI"/>
          <w:b/>
        </w:rPr>
        <w:t>5.  Context</w:t>
      </w:r>
    </w:p>
    <w:p w14:paraId="037A7093" w14:textId="77777777" w:rsidR="003B7484" w:rsidRPr="003B7484" w:rsidRDefault="003B7484" w:rsidP="003B7484">
      <w:pPr>
        <w:spacing w:after="0"/>
        <w:rPr>
          <w:rFonts w:ascii="Segoe UI" w:hAnsi="Segoe UI" w:cs="Segoe UI"/>
          <w:b/>
        </w:rPr>
      </w:pPr>
      <w:r w:rsidRPr="003B7484">
        <w:rPr>
          <w:rFonts w:ascii="Segoe UI" w:hAnsi="Segoe UI" w:cs="Segoe UI"/>
          <w:b/>
        </w:rPr>
        <w:t xml:space="preserve">A:  Operating Environment:           </w:t>
      </w:r>
    </w:p>
    <w:p w14:paraId="0B3D693C" w14:textId="77777777" w:rsidR="003B7484" w:rsidRPr="003B7484" w:rsidRDefault="003B7484" w:rsidP="003B7484">
      <w:pPr>
        <w:spacing w:after="0"/>
        <w:rPr>
          <w:rFonts w:ascii="Segoe UI" w:hAnsi="Segoe UI" w:cs="Segoe UI"/>
          <w:bCs/>
        </w:rPr>
      </w:pPr>
      <w:r w:rsidRPr="003B7484">
        <w:rPr>
          <w:rFonts w:ascii="Segoe UI" w:hAnsi="Segoe UI" w:cs="Segoe UI"/>
          <w:bCs/>
        </w:rPr>
        <w:t>Challenging environment requiring the ability to communicate effectively at all levels of the business and with a wide range of external organisations.</w:t>
      </w:r>
    </w:p>
    <w:p w14:paraId="4DFACE41" w14:textId="77777777" w:rsidR="003B7484" w:rsidRPr="003B7484" w:rsidRDefault="003B7484" w:rsidP="003B7484">
      <w:pPr>
        <w:spacing w:after="0"/>
        <w:rPr>
          <w:rFonts w:ascii="Segoe UI" w:hAnsi="Segoe UI" w:cs="Segoe UI"/>
          <w:b/>
        </w:rPr>
      </w:pPr>
    </w:p>
    <w:p w14:paraId="29C77AF1" w14:textId="77777777" w:rsidR="003B7484" w:rsidRPr="003B7484" w:rsidRDefault="003B7484" w:rsidP="003B7484">
      <w:pPr>
        <w:spacing w:after="0"/>
        <w:rPr>
          <w:rFonts w:ascii="Segoe UI" w:hAnsi="Segoe UI" w:cs="Segoe UI"/>
          <w:b/>
        </w:rPr>
      </w:pPr>
      <w:r w:rsidRPr="22FF5B7B">
        <w:rPr>
          <w:rFonts w:ascii="Segoe UI" w:hAnsi="Segoe UI" w:cs="Segoe UI"/>
          <w:b/>
          <w:bCs/>
        </w:rPr>
        <w:t xml:space="preserve">B:  Framework and Boundaries:            </w:t>
      </w:r>
    </w:p>
    <w:p w14:paraId="21561806" w14:textId="3B06452E" w:rsidR="005B6293" w:rsidRPr="001A1FDE" w:rsidRDefault="02874898" w:rsidP="22FF5B7B">
      <w:pPr>
        <w:spacing w:after="0"/>
        <w:ind w:left="426"/>
        <w:rPr>
          <w:rFonts w:ascii="Segoe UI" w:eastAsia="Segoe UI" w:hAnsi="Segoe UI" w:cs="Segoe UI"/>
          <w:color w:val="000000" w:themeColor="text1"/>
        </w:rPr>
      </w:pPr>
      <w:r w:rsidRPr="22FF5B7B">
        <w:rPr>
          <w:rFonts w:ascii="Segoe UI" w:eastAsia="Segoe UI" w:hAnsi="Segoe UI" w:cs="Segoe UI"/>
          <w:color w:val="000000" w:themeColor="text1"/>
        </w:rPr>
        <w:t>Transport UK Ways of Working</w:t>
      </w:r>
    </w:p>
    <w:p w14:paraId="6A0821C0" w14:textId="193942D1" w:rsidR="005B6293" w:rsidRPr="001A1FDE" w:rsidRDefault="02874898" w:rsidP="22FF5B7B">
      <w:pPr>
        <w:spacing w:after="0"/>
        <w:ind w:left="426"/>
        <w:rPr>
          <w:rFonts w:ascii="Segoe UI" w:eastAsia="Segoe UI" w:hAnsi="Segoe UI" w:cs="Segoe UI"/>
          <w:color w:val="000000" w:themeColor="text1"/>
        </w:rPr>
      </w:pPr>
      <w:r w:rsidRPr="22FF5B7B">
        <w:rPr>
          <w:rFonts w:ascii="Segoe UI" w:eastAsia="Segoe UI" w:hAnsi="Segoe UI" w:cs="Segoe UI"/>
          <w:color w:val="000000" w:themeColor="text1"/>
        </w:rPr>
        <w:t>WMT Procurement Strategy, Policy and Procedures Manual</w:t>
      </w:r>
    </w:p>
    <w:p w14:paraId="1E595846" w14:textId="062DF279" w:rsidR="005B6293" w:rsidRPr="001A1FDE" w:rsidRDefault="02874898" w:rsidP="22FF5B7B">
      <w:pPr>
        <w:spacing w:after="0"/>
        <w:ind w:left="426"/>
        <w:rPr>
          <w:rFonts w:ascii="Segoe UI" w:eastAsia="Segoe UI" w:hAnsi="Segoe UI" w:cs="Segoe UI"/>
          <w:color w:val="000000" w:themeColor="text1"/>
        </w:rPr>
      </w:pPr>
      <w:r w:rsidRPr="22FF5B7B">
        <w:rPr>
          <w:rFonts w:ascii="Segoe UI" w:eastAsia="Segoe UI" w:hAnsi="Segoe UI" w:cs="Segoe UI"/>
          <w:color w:val="000000" w:themeColor="text1"/>
        </w:rPr>
        <w:t>Utilities Contract Regulations 2016</w:t>
      </w:r>
    </w:p>
    <w:p w14:paraId="2F0844A2" w14:textId="0DCF8827" w:rsidR="005B6293" w:rsidRPr="001A1FDE" w:rsidRDefault="02874898" w:rsidP="1CEF2F53">
      <w:pPr>
        <w:spacing w:after="0"/>
        <w:ind w:left="426"/>
        <w:rPr>
          <w:rFonts w:ascii="Segoe UI" w:eastAsia="Segoe UI" w:hAnsi="Segoe UI" w:cs="Segoe UI"/>
          <w:color w:val="000000" w:themeColor="text1"/>
        </w:rPr>
      </w:pPr>
      <w:r w:rsidRPr="1CEF2F53">
        <w:rPr>
          <w:rFonts w:ascii="Segoe UI" w:eastAsia="Segoe UI" w:hAnsi="Segoe UI" w:cs="Segoe UI"/>
          <w:color w:val="000000" w:themeColor="text1"/>
        </w:rPr>
        <w:t>The Procurement Act 202</w:t>
      </w:r>
      <w:r w:rsidR="79A1AB25" w:rsidRPr="1CEF2F53">
        <w:rPr>
          <w:rFonts w:ascii="Segoe UI" w:eastAsia="Segoe UI" w:hAnsi="Segoe UI" w:cs="Segoe UI"/>
          <w:color w:val="000000" w:themeColor="text1"/>
        </w:rPr>
        <w:t>3</w:t>
      </w:r>
    </w:p>
    <w:p w14:paraId="0A9ED08A" w14:textId="3E40FB79" w:rsidR="005B6293" w:rsidRPr="001A1FDE" w:rsidRDefault="005B6293" w:rsidP="22FF5B7B">
      <w:pPr>
        <w:spacing w:after="0"/>
        <w:ind w:left="426"/>
        <w:rPr>
          <w:rFonts w:ascii="Segoe UI" w:hAnsi="Segoe UI" w:cs="Segoe UI"/>
          <w:b/>
          <w:bCs/>
        </w:rPr>
      </w:pPr>
    </w:p>
    <w:p w14:paraId="3206C49C" w14:textId="77777777" w:rsidR="008B0B69" w:rsidRPr="001A1FDE" w:rsidRDefault="000958AB" w:rsidP="0093587D">
      <w:pPr>
        <w:rPr>
          <w:rFonts w:ascii="Segoe UI" w:hAnsi="Segoe UI" w:cs="Segoe UI"/>
          <w:b/>
        </w:rPr>
      </w:pPr>
      <w:bookmarkStart w:id="0" w:name="_Toc519860120"/>
      <w:r w:rsidRPr="001A1FDE">
        <w:rPr>
          <w:rFonts w:ascii="Segoe UI" w:hAnsi="Segoe UI" w:cs="Segoe UI"/>
          <w:noProof/>
          <w:lang w:val="en-US" w:eastAsia="en-US"/>
        </w:rPr>
        <mc:AlternateContent>
          <mc:Choice Requires="wps">
            <w:drawing>
              <wp:anchor distT="4294967295" distB="4294967295" distL="114300" distR="114300" simplePos="0" relativeHeight="251657216"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47D4"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strokeweight="2.25pt"/>
            </w:pict>
          </mc:Fallback>
        </mc:AlternateContent>
      </w:r>
      <w:bookmarkEnd w:id="0"/>
    </w:p>
    <w:p w14:paraId="63A5131B" w14:textId="271CBE33" w:rsidR="00224806" w:rsidRPr="001A1FDE" w:rsidRDefault="00224806" w:rsidP="22FF5B7B">
      <w:pPr>
        <w:rPr>
          <w:rFonts w:ascii="Segoe UI" w:hAnsi="Segoe UI" w:cs="Segoe UI"/>
          <w:b/>
          <w:bCs/>
        </w:rPr>
      </w:pPr>
      <w:r w:rsidRPr="22FF5B7B">
        <w:rPr>
          <w:rFonts w:ascii="Segoe UI" w:hAnsi="Segoe UI" w:cs="Segoe UI"/>
          <w:b/>
          <w:bCs/>
        </w:rPr>
        <w:t>6.  Relationships</w:t>
      </w:r>
      <w:r w:rsidR="388C638C" w:rsidRPr="22FF5B7B">
        <w:rPr>
          <w:rFonts w:ascii="Segoe UI" w:eastAsia="Segoe UI" w:hAnsi="Segoe UI" w:cs="Segoe UI"/>
          <w:color w:val="000000" w:themeColor="text1"/>
        </w:rPr>
        <w:t xml:space="preserve"> The role is closely aligned to project stakeholders and will therefore require development of strong relationships and clear communication within the role.</w:t>
      </w:r>
    </w:p>
    <w:p w14:paraId="1F872F00" w14:textId="5E4CF897" w:rsidR="003D2DA6" w:rsidRPr="001A1FDE" w:rsidRDefault="00224806" w:rsidP="22FF5B7B">
      <w:pPr>
        <w:spacing w:after="0" w:line="240" w:lineRule="auto"/>
        <w:rPr>
          <w:rFonts w:ascii="Segoe UI" w:hAnsi="Segoe UI" w:cs="Segoe UI"/>
          <w:b/>
          <w:bCs/>
        </w:rPr>
      </w:pPr>
      <w:r w:rsidRPr="22FF5B7B">
        <w:rPr>
          <w:rFonts w:ascii="Segoe UI" w:hAnsi="Segoe UI" w:cs="Segoe UI"/>
          <w:b/>
          <w:bCs/>
        </w:rPr>
        <w:t>A:  Reporting lines</w:t>
      </w:r>
      <w:r w:rsidR="00462858" w:rsidRPr="22FF5B7B">
        <w:rPr>
          <w:rFonts w:ascii="Segoe UI" w:hAnsi="Segoe UI" w:cs="Segoe UI"/>
          <w:b/>
          <w:bCs/>
        </w:rPr>
        <w:t xml:space="preserve"> – </w:t>
      </w:r>
      <w:r w:rsidR="005B6293" w:rsidRPr="22FF5B7B">
        <w:rPr>
          <w:rFonts w:ascii="Segoe UI" w:hAnsi="Segoe UI" w:cs="Segoe UI"/>
          <w:b/>
          <w:bCs/>
        </w:rPr>
        <w:t>Reports to</w:t>
      </w:r>
      <w:r w:rsidR="00C91145" w:rsidRPr="22FF5B7B">
        <w:rPr>
          <w:rFonts w:ascii="Segoe UI" w:hAnsi="Segoe UI" w:cs="Segoe UI"/>
          <w:b/>
          <w:bCs/>
        </w:rPr>
        <w:t xml:space="preserve"> </w:t>
      </w:r>
      <w:r w:rsidR="003D2DA6" w:rsidRPr="22FF5B7B">
        <w:rPr>
          <w:rFonts w:ascii="Segoe UI" w:hAnsi="Segoe UI" w:cs="Segoe UI"/>
          <w:b/>
          <w:bCs/>
        </w:rPr>
        <w:t>Head of C</w:t>
      </w:r>
      <w:r w:rsidR="38B8D873" w:rsidRPr="22FF5B7B">
        <w:rPr>
          <w:rFonts w:ascii="Segoe UI" w:hAnsi="Segoe UI" w:cs="Segoe UI"/>
          <w:b/>
          <w:bCs/>
        </w:rPr>
        <w:t>orporate</w:t>
      </w:r>
    </w:p>
    <w:p w14:paraId="5B07344E" w14:textId="17980433" w:rsidR="22FF5B7B" w:rsidRDefault="22FF5B7B" w:rsidP="22FF5B7B">
      <w:pPr>
        <w:spacing w:after="0" w:line="240" w:lineRule="auto"/>
        <w:rPr>
          <w:rFonts w:ascii="Segoe UI" w:hAnsi="Segoe UI" w:cs="Segoe UI"/>
          <w:b/>
          <w:bCs/>
        </w:rPr>
      </w:pPr>
    </w:p>
    <w:p w14:paraId="2022DCA8" w14:textId="77777777" w:rsidR="003D2DA6" w:rsidRPr="001A1FDE" w:rsidRDefault="003D2DA6" w:rsidP="003D2DA6">
      <w:pPr>
        <w:spacing w:after="0" w:line="240" w:lineRule="auto"/>
        <w:rPr>
          <w:rFonts w:ascii="Segoe UI" w:hAnsi="Segoe UI" w:cs="Segoe UI"/>
          <w:sz w:val="20"/>
          <w:szCs w:val="20"/>
        </w:rPr>
      </w:pPr>
    </w:p>
    <w:p w14:paraId="7477E1B5" w14:textId="77777777" w:rsidR="003D2DA6" w:rsidRPr="001A1FDE" w:rsidRDefault="003D2DA6" w:rsidP="003D2DA6">
      <w:pPr>
        <w:spacing w:after="0" w:line="240" w:lineRule="auto"/>
        <w:rPr>
          <w:rFonts w:ascii="Segoe UI" w:hAnsi="Segoe UI" w:cs="Segoe UI"/>
          <w:sz w:val="20"/>
          <w:szCs w:val="20"/>
        </w:rPr>
      </w:pPr>
      <w:r w:rsidRPr="001A1FDE">
        <w:rPr>
          <w:rFonts w:ascii="Segoe UI" w:hAnsi="Segoe UI" w:cs="Segoe UI"/>
          <w:b/>
          <w:sz w:val="20"/>
          <w:szCs w:val="20"/>
        </w:rPr>
        <w:t>B:  Other Contacts:</w:t>
      </w:r>
      <w:r w:rsidRPr="001A1FDE">
        <w:rPr>
          <w:rFonts w:ascii="Segoe UI" w:hAnsi="Segoe UI" w:cs="Segoe UI"/>
          <w:sz w:val="20"/>
          <w:szCs w:val="20"/>
        </w:rPr>
        <w:t xml:space="preserve">    </w:t>
      </w:r>
    </w:p>
    <w:p w14:paraId="40B52814" w14:textId="77777777" w:rsidR="003D2DA6" w:rsidRPr="001A1FDE" w:rsidRDefault="003D2DA6" w:rsidP="003D2DA6">
      <w:pPr>
        <w:spacing w:after="0" w:line="240" w:lineRule="auto"/>
        <w:rPr>
          <w:rFonts w:ascii="Segoe UI" w:hAnsi="Segoe UI" w:cs="Segoe UI"/>
          <w:sz w:val="20"/>
          <w:szCs w:val="20"/>
        </w:rPr>
      </w:pPr>
    </w:p>
    <w:p w14:paraId="00CF5366" w14:textId="77777777" w:rsidR="003D2DA6" w:rsidRPr="004C2D22" w:rsidRDefault="003D2DA6" w:rsidP="003D2DA6">
      <w:pPr>
        <w:pStyle w:val="ListParagraph"/>
        <w:numPr>
          <w:ilvl w:val="0"/>
          <w:numId w:val="16"/>
        </w:numPr>
        <w:spacing w:after="0" w:line="240" w:lineRule="auto"/>
        <w:ind w:left="360"/>
        <w:rPr>
          <w:rFonts w:ascii="Segoe UI" w:hAnsi="Segoe UI" w:cs="Segoe UI"/>
        </w:rPr>
      </w:pPr>
      <w:r w:rsidRPr="22FF5B7B">
        <w:rPr>
          <w:rFonts w:ascii="Segoe UI" w:hAnsi="Segoe UI" w:cs="Segoe UI"/>
        </w:rPr>
        <w:t>Internal - WMT</w:t>
      </w:r>
    </w:p>
    <w:p w14:paraId="29FAD375" w14:textId="19951C1C" w:rsidR="24B00504" w:rsidRDefault="24B00504" w:rsidP="22FF5B7B">
      <w:pPr>
        <w:pStyle w:val="ListParagraph"/>
        <w:numPr>
          <w:ilvl w:val="0"/>
          <w:numId w:val="15"/>
        </w:numPr>
        <w:spacing w:after="0" w:line="240" w:lineRule="auto"/>
        <w:ind w:left="360"/>
        <w:rPr>
          <w:rFonts w:ascii="Segoe UI" w:hAnsi="Segoe UI" w:cs="Segoe UI"/>
          <w:color w:val="000000" w:themeColor="text1"/>
        </w:rPr>
      </w:pPr>
      <w:r w:rsidRPr="22FF5B7B">
        <w:rPr>
          <w:rFonts w:ascii="Segoe UI" w:hAnsi="Segoe UI" w:cs="Segoe UI"/>
          <w:color w:val="000000" w:themeColor="text1"/>
        </w:rPr>
        <w:t>Department staekholder</w:t>
      </w:r>
    </w:p>
    <w:p w14:paraId="39280815" w14:textId="77777777" w:rsidR="003D2DA6" w:rsidRPr="004C2D22" w:rsidRDefault="003D2DA6" w:rsidP="003D2DA6">
      <w:pPr>
        <w:pStyle w:val="ListParagraph"/>
        <w:numPr>
          <w:ilvl w:val="0"/>
          <w:numId w:val="15"/>
        </w:numPr>
        <w:spacing w:after="0" w:line="240" w:lineRule="auto"/>
        <w:ind w:left="360"/>
        <w:rPr>
          <w:rFonts w:ascii="Segoe UI" w:hAnsi="Segoe UI" w:cs="Segoe UI"/>
        </w:rPr>
      </w:pPr>
      <w:r w:rsidRPr="004C2D22">
        <w:rPr>
          <w:rFonts w:ascii="Segoe UI" w:hAnsi="Segoe UI" w:cs="Segoe UI"/>
        </w:rPr>
        <w:t>Finance Team</w:t>
      </w:r>
    </w:p>
    <w:p w14:paraId="4FCAEF86" w14:textId="384D58E1" w:rsidR="003D2DA6" w:rsidRPr="004C2D22" w:rsidRDefault="3FBA0F1A" w:rsidP="003D2DA6">
      <w:pPr>
        <w:pStyle w:val="ListParagraph"/>
        <w:numPr>
          <w:ilvl w:val="0"/>
          <w:numId w:val="15"/>
        </w:numPr>
        <w:spacing w:after="0" w:line="240" w:lineRule="auto"/>
        <w:ind w:left="360"/>
        <w:rPr>
          <w:rFonts w:ascii="Segoe UI" w:hAnsi="Segoe UI" w:cs="Segoe UI"/>
        </w:rPr>
      </w:pPr>
      <w:r w:rsidRPr="22FF5B7B">
        <w:rPr>
          <w:rFonts w:ascii="Segoe UI" w:hAnsi="Segoe UI" w:cs="Segoe UI"/>
        </w:rPr>
        <w:t>PMO</w:t>
      </w:r>
    </w:p>
    <w:p w14:paraId="3753BA67" w14:textId="4ADB2329" w:rsidR="003D2DA6" w:rsidRPr="004C2D22" w:rsidRDefault="003D2DA6" w:rsidP="22FF5B7B">
      <w:pPr>
        <w:spacing w:after="0" w:line="240" w:lineRule="auto"/>
        <w:ind w:left="350"/>
        <w:rPr>
          <w:rFonts w:ascii="Segoe UI" w:hAnsi="Segoe UI" w:cs="Segoe UI"/>
          <w:color w:val="000000" w:themeColor="text1"/>
        </w:rPr>
      </w:pPr>
    </w:p>
    <w:p w14:paraId="2222C947" w14:textId="436CF157" w:rsidR="003D2DA6" w:rsidRPr="004C2D22" w:rsidRDefault="003D2DA6" w:rsidP="003D2DA6">
      <w:pPr>
        <w:pStyle w:val="ListParagraph"/>
        <w:numPr>
          <w:ilvl w:val="0"/>
          <w:numId w:val="16"/>
        </w:numPr>
        <w:spacing w:after="0" w:line="240" w:lineRule="auto"/>
        <w:ind w:left="360"/>
        <w:rPr>
          <w:rFonts w:ascii="Segoe UI" w:hAnsi="Segoe UI" w:cs="Segoe UI"/>
        </w:rPr>
      </w:pPr>
      <w:r w:rsidRPr="22FF5B7B">
        <w:rPr>
          <w:rFonts w:ascii="Segoe UI" w:hAnsi="Segoe UI" w:cs="Segoe UI"/>
        </w:rPr>
        <w:t>Internal</w:t>
      </w:r>
      <w:r w:rsidR="6B708250" w:rsidRPr="22FF5B7B">
        <w:rPr>
          <w:rFonts w:ascii="Segoe UI" w:hAnsi="Segoe UI" w:cs="Segoe UI"/>
        </w:rPr>
        <w:t xml:space="preserve"> – Transport UK</w:t>
      </w:r>
    </w:p>
    <w:p w14:paraId="5D4D27EF" w14:textId="3D369D56" w:rsidR="003D2DA6" w:rsidRPr="004C2D22" w:rsidRDefault="6B708250" w:rsidP="003D2DA6">
      <w:pPr>
        <w:pStyle w:val="ListParagraph"/>
        <w:numPr>
          <w:ilvl w:val="0"/>
          <w:numId w:val="15"/>
        </w:numPr>
        <w:spacing w:after="0" w:line="240" w:lineRule="auto"/>
        <w:ind w:left="360"/>
        <w:rPr>
          <w:rFonts w:ascii="Segoe UI" w:hAnsi="Segoe UI" w:cs="Segoe UI"/>
        </w:rPr>
      </w:pPr>
      <w:r w:rsidRPr="22FF5B7B">
        <w:rPr>
          <w:rFonts w:ascii="Segoe UI" w:hAnsi="Segoe UI" w:cs="Segoe UI"/>
        </w:rPr>
        <w:t>Transport Legal</w:t>
      </w:r>
    </w:p>
    <w:p w14:paraId="7401E339" w14:textId="77777777" w:rsidR="003D2DA6" w:rsidRPr="004C2D22" w:rsidRDefault="003D2DA6" w:rsidP="003D2DA6">
      <w:pPr>
        <w:spacing w:after="0" w:line="240" w:lineRule="auto"/>
        <w:rPr>
          <w:rFonts w:ascii="Segoe UI" w:hAnsi="Segoe UI" w:cs="Segoe UI"/>
        </w:rPr>
      </w:pPr>
    </w:p>
    <w:p w14:paraId="0776F507" w14:textId="77777777" w:rsidR="003D2DA6" w:rsidRPr="004C2D22" w:rsidRDefault="003D2DA6" w:rsidP="003D2DA6">
      <w:pPr>
        <w:pStyle w:val="ListParagraph"/>
        <w:numPr>
          <w:ilvl w:val="0"/>
          <w:numId w:val="16"/>
        </w:numPr>
        <w:spacing w:after="0" w:line="240" w:lineRule="auto"/>
        <w:ind w:left="360"/>
        <w:rPr>
          <w:rFonts w:ascii="Segoe UI" w:hAnsi="Segoe UI" w:cs="Segoe UI"/>
        </w:rPr>
      </w:pPr>
      <w:r w:rsidRPr="004C2D22">
        <w:rPr>
          <w:rFonts w:ascii="Segoe UI" w:hAnsi="Segoe UI" w:cs="Segoe UI"/>
        </w:rPr>
        <w:t>External</w:t>
      </w:r>
      <w:r w:rsidRPr="004C2D22">
        <w:rPr>
          <w:rFonts w:ascii="Segoe UI" w:hAnsi="Segoe UI" w:cs="Segoe UI"/>
        </w:rPr>
        <w:tab/>
      </w:r>
    </w:p>
    <w:p w14:paraId="79A2AFA2" w14:textId="77777777" w:rsidR="003D2DA6" w:rsidRPr="004C2D22" w:rsidRDefault="003D2DA6" w:rsidP="003D2DA6">
      <w:pPr>
        <w:pStyle w:val="ListParagraph"/>
        <w:numPr>
          <w:ilvl w:val="0"/>
          <w:numId w:val="15"/>
        </w:numPr>
        <w:spacing w:after="0" w:line="240" w:lineRule="auto"/>
        <w:ind w:left="360"/>
        <w:rPr>
          <w:rFonts w:ascii="Segoe UI" w:hAnsi="Segoe UI" w:cs="Segoe UI"/>
        </w:rPr>
      </w:pPr>
      <w:r w:rsidRPr="22FF5B7B">
        <w:rPr>
          <w:rFonts w:ascii="Segoe UI" w:hAnsi="Segoe UI" w:cs="Segoe UI"/>
        </w:rPr>
        <w:lastRenderedPageBreak/>
        <w:t>Department for Transport</w:t>
      </w:r>
    </w:p>
    <w:p w14:paraId="7138CC7D" w14:textId="77777777" w:rsidR="003D2DA6" w:rsidRPr="004C2D22" w:rsidRDefault="003D2DA6" w:rsidP="003D2DA6">
      <w:pPr>
        <w:pStyle w:val="ListParagraph"/>
        <w:numPr>
          <w:ilvl w:val="0"/>
          <w:numId w:val="15"/>
        </w:numPr>
        <w:spacing w:after="0" w:line="240" w:lineRule="auto"/>
        <w:ind w:left="360"/>
        <w:rPr>
          <w:rFonts w:ascii="Segoe UI" w:hAnsi="Segoe UI" w:cs="Segoe UI"/>
        </w:rPr>
      </w:pPr>
      <w:r w:rsidRPr="22FF5B7B">
        <w:rPr>
          <w:rFonts w:ascii="Segoe UI" w:hAnsi="Segoe UI" w:cs="Segoe UI"/>
        </w:rPr>
        <w:t>Transport for West Midlands</w:t>
      </w:r>
    </w:p>
    <w:p w14:paraId="2B09D451" w14:textId="77777777" w:rsidR="003D2DA6" w:rsidRPr="004C2D22" w:rsidRDefault="003D2DA6" w:rsidP="003D2DA6">
      <w:pPr>
        <w:pStyle w:val="ListParagraph"/>
        <w:numPr>
          <w:ilvl w:val="0"/>
          <w:numId w:val="15"/>
        </w:numPr>
        <w:spacing w:after="0" w:line="240" w:lineRule="auto"/>
        <w:ind w:left="360"/>
        <w:rPr>
          <w:rFonts w:ascii="Segoe UI" w:hAnsi="Segoe UI" w:cs="Segoe UI"/>
        </w:rPr>
      </w:pPr>
      <w:r w:rsidRPr="22FF5B7B">
        <w:rPr>
          <w:rFonts w:ascii="Segoe UI" w:hAnsi="Segoe UI" w:cs="Segoe UI"/>
        </w:rPr>
        <w:t xml:space="preserve">Suppliers </w:t>
      </w:r>
    </w:p>
    <w:p w14:paraId="3322F979" w14:textId="77777777" w:rsidR="003D2DA6" w:rsidRPr="004C2D22" w:rsidRDefault="003D2DA6" w:rsidP="003D2DA6">
      <w:pPr>
        <w:pStyle w:val="ListParagraph"/>
        <w:numPr>
          <w:ilvl w:val="0"/>
          <w:numId w:val="15"/>
        </w:numPr>
        <w:spacing w:after="0" w:line="240" w:lineRule="auto"/>
        <w:ind w:left="360"/>
        <w:rPr>
          <w:rFonts w:ascii="Segoe UI" w:hAnsi="Segoe UI" w:cs="Segoe UI"/>
        </w:rPr>
      </w:pPr>
      <w:r w:rsidRPr="22FF5B7B">
        <w:rPr>
          <w:rFonts w:ascii="Segoe UI" w:hAnsi="Segoe UI" w:cs="Segoe UI"/>
        </w:rPr>
        <w:t>Legal providers</w:t>
      </w:r>
    </w:p>
    <w:p w14:paraId="6E204859" w14:textId="5FC96CD3" w:rsidR="00AA273B" w:rsidRPr="001A1FDE" w:rsidRDefault="00AA273B" w:rsidP="00BE664C">
      <w:pPr>
        <w:rPr>
          <w:rFonts w:ascii="Segoe UI" w:hAnsi="Segoe UI" w:cs="Segoe UI"/>
          <w:bCs/>
        </w:rPr>
      </w:pPr>
    </w:p>
    <w:p w14:paraId="03B0F0A3" w14:textId="05CD29F9" w:rsidR="00224806" w:rsidRPr="001A1FDE" w:rsidRDefault="00304FC5" w:rsidP="005233F7">
      <w:pPr>
        <w:rPr>
          <w:rFonts w:ascii="Segoe UI" w:hAnsi="Segoe UI" w:cs="Segoe UI"/>
          <w:b/>
        </w:rPr>
      </w:pPr>
      <w:r w:rsidRPr="001A1FDE">
        <w:rPr>
          <w:rFonts w:ascii="Segoe UI" w:hAnsi="Segoe UI" w:cs="Segoe UI"/>
          <w:noProof/>
          <w:lang w:val="en-US" w:eastAsia="en-US"/>
        </w:rPr>
        <mc:AlternateContent>
          <mc:Choice Requires="wps">
            <w:drawing>
              <wp:anchor distT="4294967295" distB="4294967295" distL="114300" distR="114300" simplePos="0" relativeHeight="251659776"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7462"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360C4620" w14:textId="77CC6B55" w:rsidR="00224806" w:rsidRPr="001A1FDE" w:rsidRDefault="00224806" w:rsidP="0093587D">
      <w:pPr>
        <w:rPr>
          <w:rFonts w:ascii="Segoe UI" w:hAnsi="Segoe UI" w:cs="Segoe UI"/>
          <w:b/>
        </w:rPr>
      </w:pPr>
      <w:r w:rsidRPr="22FF5B7B">
        <w:rPr>
          <w:rFonts w:ascii="Segoe UI" w:hAnsi="Segoe UI" w:cs="Segoe UI"/>
          <w:b/>
          <w:bCs/>
        </w:rPr>
        <w:t>7.  Knowledge and Experience</w:t>
      </w:r>
    </w:p>
    <w:p w14:paraId="368163EA" w14:textId="653BDF04"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Degree level qualified or equivalent experience</w:t>
      </w:r>
    </w:p>
    <w:p w14:paraId="0C09601B" w14:textId="4023BE5D"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MCIPS qualified, or working towards</w:t>
      </w:r>
    </w:p>
    <w:p w14:paraId="71F78A4E" w14:textId="27DD66A8"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Strong background knowledge of area category (Indirect/Fleet &amp; Projects/IT) contractual agreements and development of terms to deliver a robust commercial position for WMT</w:t>
      </w:r>
    </w:p>
    <w:p w14:paraId="106A810F" w14:textId="4DF7C53A"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Significant procurement experience in Category Management activities for large and complex organisations</w:t>
      </w:r>
    </w:p>
    <w:p w14:paraId="505EE0EF" w14:textId="2EBB516D"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Ability to coach and mentor Category Managers, including identifying any training needs and workload planning</w:t>
      </w:r>
    </w:p>
    <w:p w14:paraId="0DE8B88B" w14:textId="486BC39D"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Working to multiple deadlines often under time constraints without compromising quality</w:t>
      </w:r>
    </w:p>
    <w:p w14:paraId="6D7EF625" w14:textId="759E066D"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 xml:space="preserve">Ability to manage requirements independently, especially while remote working. Creative thinking in order to seek out new opportunities and benefits for the business and procurement function. </w:t>
      </w:r>
    </w:p>
    <w:p w14:paraId="084D813E" w14:textId="33257054"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 xml:space="preserve">Team player with the ability to work with a wide range of stakeholders internally and externally to the business. Adaptable to business change. </w:t>
      </w:r>
    </w:p>
    <w:p w14:paraId="1B3B8D2D" w14:textId="03A0C83A"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Strong analytical skills to analyse complex spend data</w:t>
      </w:r>
    </w:p>
    <w:p w14:paraId="424EBAC3" w14:textId="17C84B10"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Excellent level of knowledge in ICT systems, including e-procurement systems and Microsoft suite</w:t>
      </w:r>
    </w:p>
    <w:p w14:paraId="3ECDF555" w14:textId="660ED1D0"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 xml:space="preserve">Strong negotiation skills in a professional and influencing manner to maximise commerciality </w:t>
      </w:r>
    </w:p>
    <w:p w14:paraId="0E83F896" w14:textId="205E7378"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High degree of commercial acumen coupled with excellent organisational and documentation skills.</w:t>
      </w:r>
    </w:p>
    <w:p w14:paraId="2473D337" w14:textId="122A462C"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 xml:space="preserve">Ability to complete a procurement process from start to finish independently </w:t>
      </w:r>
    </w:p>
    <w:p w14:paraId="1D99F225" w14:textId="3706DBC9"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Has excellent communication skills and the ability to communicate to all levels of the business (including Exec and Management)</w:t>
      </w:r>
    </w:p>
    <w:p w14:paraId="29D7067D" w14:textId="16809FBE"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 xml:space="preserve">Has a flexible attitude and willing to embrace new challenges  </w:t>
      </w:r>
    </w:p>
    <w:p w14:paraId="4E1A6882" w14:textId="2B3022E3" w:rsidR="1B1D3FFB" w:rsidRDefault="1B1D3FFB" w:rsidP="22FF5B7B">
      <w:pPr>
        <w:pStyle w:val="ListParagraph"/>
        <w:numPr>
          <w:ilvl w:val="0"/>
          <w:numId w:val="20"/>
        </w:numPr>
        <w:spacing w:after="0"/>
        <w:ind w:left="426" w:hanging="426"/>
        <w:rPr>
          <w:rFonts w:ascii="Segoe UI" w:hAnsi="Segoe UI" w:cs="Segoe UI"/>
          <w:color w:val="auto"/>
        </w:rPr>
      </w:pPr>
      <w:r w:rsidRPr="22FF5B7B">
        <w:rPr>
          <w:rFonts w:ascii="Segoe UI" w:hAnsi="Segoe UI" w:cs="Segoe UI"/>
          <w:color w:val="auto"/>
        </w:rPr>
        <w:t>Fleet &amp; Projects portfolio only: Strong knowledge and experience of contractual agreements relating to NEC4 contracts.</w:t>
      </w:r>
    </w:p>
    <w:p w14:paraId="5EC3A345" w14:textId="0D77C43A" w:rsidR="22FF5B7B" w:rsidRDefault="22FF5B7B" w:rsidP="22FF5B7B">
      <w:pPr>
        <w:spacing w:after="0"/>
        <w:rPr>
          <w:rFonts w:ascii="Segoe UI" w:hAnsi="Segoe UI" w:cs="Segoe UI"/>
          <w:color w:val="000000" w:themeColor="text1"/>
        </w:rPr>
      </w:pPr>
    </w:p>
    <w:p w14:paraId="71A305F1" w14:textId="77777777" w:rsidR="00B35819" w:rsidRPr="00062D71" w:rsidRDefault="00B35819" w:rsidP="004C2D22">
      <w:pPr>
        <w:pStyle w:val="ListParagraph"/>
        <w:spacing w:after="0"/>
        <w:ind w:left="426"/>
        <w:rPr>
          <w:rFonts w:ascii="Segoe UI" w:hAnsi="Segoe UI" w:cs="Segoe UI"/>
          <w:color w:val="auto"/>
        </w:rPr>
      </w:pPr>
    </w:p>
    <w:p w14:paraId="69F422CC" w14:textId="4177DDBD" w:rsidR="00CF6DBA" w:rsidRPr="001A1FDE" w:rsidRDefault="00CF6DBA" w:rsidP="00D62FA8">
      <w:pPr>
        <w:pStyle w:val="ListParagraph"/>
        <w:spacing w:after="0"/>
        <w:ind w:left="1080"/>
        <w:rPr>
          <w:rFonts w:ascii="Segoe UI" w:hAnsi="Segoe UI" w:cs="Segoe UI"/>
          <w:color w:val="auto"/>
        </w:rPr>
      </w:pPr>
    </w:p>
    <w:p w14:paraId="2E827EB7" w14:textId="5F441143" w:rsidR="009C0C28" w:rsidRPr="001A1FDE" w:rsidRDefault="009C0C28" w:rsidP="00D62FA8">
      <w:pPr>
        <w:pStyle w:val="ListParagraph"/>
        <w:spacing w:after="0"/>
        <w:ind w:left="1080"/>
        <w:rPr>
          <w:rFonts w:ascii="Segoe UI" w:hAnsi="Segoe UI" w:cs="Segoe UI"/>
          <w:color w:val="auto"/>
        </w:rPr>
      </w:pPr>
      <w:r w:rsidRPr="001A1FDE">
        <w:rPr>
          <w:rFonts w:ascii="Segoe UI" w:hAnsi="Segoe UI" w:cs="Segoe UI"/>
          <w:noProof/>
          <w:lang w:val="en-US" w:eastAsia="en-US"/>
        </w:rPr>
        <mc:AlternateContent>
          <mc:Choice Requires="wps">
            <w:drawing>
              <wp:anchor distT="4294967295" distB="4294967295" distL="114300" distR="114300" simplePos="0" relativeHeight="251661824" behindDoc="0" locked="0" layoutInCell="1" allowOverlap="1" wp14:anchorId="51572EED" wp14:editId="18B0100B">
                <wp:simplePos x="0" y="0"/>
                <wp:positionH relativeFrom="column">
                  <wp:posOffset>0</wp:posOffset>
                </wp:positionH>
                <wp:positionV relativeFrom="paragraph">
                  <wp:posOffset>0</wp:posOffset>
                </wp:positionV>
                <wp:extent cx="5600700" cy="0"/>
                <wp:effectExtent l="0" t="0" r="12700" b="25400"/>
                <wp:wrapNone/>
                <wp:docPr id="286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E81A" id="Line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239C976" w14:textId="3E95535E" w:rsidR="00576DD4" w:rsidRPr="001A1FDE" w:rsidRDefault="009C0C28" w:rsidP="00BE664C">
      <w:pPr>
        <w:pStyle w:val="ListParagraph"/>
        <w:spacing w:after="0"/>
        <w:ind w:left="0"/>
        <w:rPr>
          <w:rFonts w:ascii="Segoe UI" w:hAnsi="Segoe UI" w:cs="Segoe UI"/>
          <w:b/>
          <w:bCs/>
          <w:color w:val="auto"/>
        </w:rPr>
      </w:pPr>
      <w:r w:rsidRPr="001A1FDE">
        <w:rPr>
          <w:rFonts w:ascii="Segoe UI" w:hAnsi="Segoe UI" w:cs="Segoe UI"/>
          <w:b/>
          <w:bCs/>
          <w:color w:val="auto"/>
        </w:rPr>
        <w:t>8.  Job Challenge(s):</w:t>
      </w:r>
    </w:p>
    <w:p w14:paraId="2D5B7BAB" w14:textId="77777777" w:rsidR="006B3991" w:rsidRPr="001A1FDE" w:rsidRDefault="006B3991" w:rsidP="004C2D22">
      <w:pPr>
        <w:pStyle w:val="ListParagraph"/>
        <w:spacing w:after="0"/>
        <w:ind w:left="426" w:hanging="426"/>
        <w:rPr>
          <w:rFonts w:ascii="Segoe UI" w:hAnsi="Segoe UI" w:cs="Segoe UI"/>
          <w:color w:val="auto"/>
        </w:rPr>
      </w:pPr>
      <w:r w:rsidRPr="001A1FDE">
        <w:rPr>
          <w:rFonts w:ascii="Segoe UI" w:hAnsi="Segoe UI" w:cs="Segoe UI"/>
          <w:color w:val="auto"/>
        </w:rPr>
        <w:t>•</w:t>
      </w:r>
      <w:r w:rsidRPr="001A1FDE">
        <w:rPr>
          <w:rFonts w:ascii="Segoe UI" w:hAnsi="Segoe UI" w:cs="Segoe UI"/>
          <w:color w:val="auto"/>
        </w:rPr>
        <w:tab/>
        <w:t>To ensure that contractual rights and obligations are rigorously applied whilst also facilitating pragmatic solutions to day-to-day problems.</w:t>
      </w:r>
    </w:p>
    <w:p w14:paraId="29A41508" w14:textId="77777777" w:rsidR="006B3991" w:rsidRPr="001A1FDE" w:rsidRDefault="006B3991" w:rsidP="004C2D22">
      <w:pPr>
        <w:pStyle w:val="ListParagraph"/>
        <w:spacing w:after="0"/>
        <w:ind w:left="426" w:hanging="426"/>
        <w:rPr>
          <w:rFonts w:ascii="Segoe UI" w:hAnsi="Segoe UI" w:cs="Segoe UI"/>
          <w:color w:val="auto"/>
        </w:rPr>
      </w:pPr>
      <w:r w:rsidRPr="001A1FDE">
        <w:rPr>
          <w:rFonts w:ascii="Segoe UI" w:hAnsi="Segoe UI" w:cs="Segoe UI"/>
          <w:color w:val="auto"/>
        </w:rPr>
        <w:t>•</w:t>
      </w:r>
      <w:r w:rsidRPr="001A1FDE">
        <w:rPr>
          <w:rFonts w:ascii="Segoe UI" w:hAnsi="Segoe UI" w:cs="Segoe UI"/>
          <w:color w:val="auto"/>
        </w:rPr>
        <w:tab/>
        <w:t>To support the delivery of annual business plan commitments/obligations.</w:t>
      </w:r>
    </w:p>
    <w:p w14:paraId="16C79971" w14:textId="77777777" w:rsidR="006B3991" w:rsidRPr="001A1FDE" w:rsidRDefault="006B3991" w:rsidP="004C2D22">
      <w:pPr>
        <w:pStyle w:val="ListParagraph"/>
        <w:spacing w:after="0"/>
        <w:ind w:left="426" w:hanging="426"/>
        <w:rPr>
          <w:rFonts w:ascii="Segoe UI" w:hAnsi="Segoe UI" w:cs="Segoe UI"/>
          <w:color w:val="auto"/>
        </w:rPr>
      </w:pPr>
      <w:r w:rsidRPr="001A1FDE">
        <w:rPr>
          <w:rFonts w:ascii="Segoe UI" w:hAnsi="Segoe UI" w:cs="Segoe UI"/>
          <w:color w:val="auto"/>
        </w:rPr>
        <w:lastRenderedPageBreak/>
        <w:t>•</w:t>
      </w:r>
      <w:r w:rsidRPr="001A1FDE">
        <w:rPr>
          <w:rFonts w:ascii="Segoe UI" w:hAnsi="Segoe UI" w:cs="Segoe UI"/>
          <w:color w:val="auto"/>
        </w:rPr>
        <w:tab/>
        <w:t>Looking for best value through good contract management.</w:t>
      </w:r>
    </w:p>
    <w:p w14:paraId="56DB4EE9" w14:textId="02564D1C" w:rsidR="008F5472" w:rsidRPr="001A1FDE" w:rsidRDefault="006B3991" w:rsidP="004C2D22">
      <w:pPr>
        <w:pStyle w:val="ListParagraph"/>
        <w:spacing w:after="0"/>
        <w:ind w:left="426" w:hanging="426"/>
        <w:rPr>
          <w:rFonts w:ascii="Segoe UI" w:hAnsi="Segoe UI" w:cs="Segoe UI"/>
          <w:color w:val="auto"/>
        </w:rPr>
      </w:pPr>
      <w:r w:rsidRPr="001A1FDE">
        <w:rPr>
          <w:rFonts w:ascii="Segoe UI" w:hAnsi="Segoe UI" w:cs="Segoe UI"/>
          <w:color w:val="auto"/>
        </w:rPr>
        <w:t>•</w:t>
      </w:r>
      <w:r w:rsidRPr="001A1FDE">
        <w:rPr>
          <w:rFonts w:ascii="Segoe UI" w:hAnsi="Segoe UI" w:cs="Segoe UI"/>
          <w:color w:val="auto"/>
        </w:rPr>
        <w:tab/>
        <w:t xml:space="preserve">Delivery of tenders to meet tight project deadlines.        </w:t>
      </w:r>
    </w:p>
    <w:p w14:paraId="73008C2D" w14:textId="77777777" w:rsidR="00434366" w:rsidRDefault="00434366">
      <w:pPr>
        <w:spacing w:after="0" w:line="240" w:lineRule="auto"/>
        <w:rPr>
          <w:rFonts w:ascii="Tahoma" w:hAnsi="Tahoma" w:cs="Tahoma"/>
          <w:color w:val="auto"/>
        </w:rPr>
      </w:pPr>
      <w:r>
        <w:rPr>
          <w:rFonts w:ascii="Tahoma" w:hAnsi="Tahoma" w:cs="Tahoma"/>
          <w:color w:val="auto"/>
        </w:rPr>
        <w:br w:type="page"/>
      </w:r>
    </w:p>
    <w:p w14:paraId="770E9C0C" w14:textId="77777777" w:rsidR="00434366" w:rsidRPr="004C2D22" w:rsidRDefault="00434366" w:rsidP="00434366">
      <w:pPr>
        <w:jc w:val="center"/>
        <w:rPr>
          <w:rFonts w:ascii="Segoe UI" w:hAnsi="Segoe UI" w:cs="Segoe UI"/>
          <w:b/>
        </w:rPr>
      </w:pPr>
      <w:r w:rsidRPr="004C2D22">
        <w:rPr>
          <w:rFonts w:ascii="Segoe UI" w:hAnsi="Segoe UI" w:cs="Segoe UI"/>
          <w:b/>
        </w:rPr>
        <w:lastRenderedPageBreak/>
        <w:t>Safety &amp; Environmental Safety Responsibility Statement</w:t>
      </w:r>
    </w:p>
    <w:p w14:paraId="06856263" w14:textId="77777777" w:rsidR="00434366" w:rsidRPr="004C2D22" w:rsidRDefault="00434366" w:rsidP="00434366">
      <w:pPr>
        <w:rPr>
          <w:rFonts w:ascii="Segoe UI" w:hAnsi="Segoe UI" w:cs="Segoe UI"/>
          <w:sz w:val="20"/>
          <w:szCs w:val="20"/>
        </w:rPr>
      </w:pPr>
    </w:p>
    <w:p w14:paraId="461C2457" w14:textId="77777777" w:rsidR="00434366" w:rsidRPr="004C2D22" w:rsidRDefault="00434366" w:rsidP="00434366">
      <w:pPr>
        <w:jc w:val="both"/>
        <w:rPr>
          <w:rFonts w:ascii="Segoe UI" w:hAnsi="Segoe UI" w:cs="Segoe UI"/>
          <w:b/>
          <w:sz w:val="20"/>
          <w:szCs w:val="20"/>
        </w:rPr>
      </w:pPr>
      <w:r w:rsidRPr="004C2D22">
        <w:rPr>
          <w:rFonts w:ascii="Segoe UI" w:hAnsi="Segoe UI" w:cs="Segoe UI"/>
          <w:sz w:val="20"/>
          <w:szCs w:val="20"/>
        </w:rPr>
        <w:t xml:space="preserve">It is the line manager’s responsibility to ensure that the post holder is fully briefed and responsibilities are clearly understood by the post holder.  </w:t>
      </w:r>
    </w:p>
    <w:p w14:paraId="40AAF62C" w14:textId="77777777" w:rsidR="00434366" w:rsidRPr="004C2D22" w:rsidRDefault="00434366" w:rsidP="00434366">
      <w:pPr>
        <w:jc w:val="both"/>
        <w:rPr>
          <w:rFonts w:ascii="Segoe UI" w:hAnsi="Segoe UI" w:cs="Segoe UI"/>
          <w:sz w:val="20"/>
          <w:szCs w:val="20"/>
        </w:rPr>
      </w:pPr>
      <w:r w:rsidRPr="004C2D22">
        <w:rPr>
          <w:rFonts w:ascii="Segoe UI" w:hAnsi="Segoe UI" w:cs="Segoe UI"/>
          <w:sz w:val="20"/>
          <w:szCs w:val="20"/>
        </w:rPr>
        <w:t xml:space="preserve">This statement must be amended and accepted: </w:t>
      </w:r>
    </w:p>
    <w:p w14:paraId="79B2C448" w14:textId="77777777" w:rsidR="00434366" w:rsidRPr="004C2D22" w:rsidRDefault="00434366" w:rsidP="00434366">
      <w:pPr>
        <w:numPr>
          <w:ilvl w:val="0"/>
          <w:numId w:val="12"/>
        </w:numPr>
        <w:spacing w:after="200" w:line="276" w:lineRule="auto"/>
        <w:contextualSpacing/>
        <w:jc w:val="both"/>
        <w:rPr>
          <w:rFonts w:ascii="Segoe UI" w:hAnsi="Segoe UI" w:cs="Segoe UI"/>
          <w:sz w:val="20"/>
          <w:szCs w:val="20"/>
        </w:rPr>
      </w:pPr>
      <w:r w:rsidRPr="004C2D22">
        <w:rPr>
          <w:rFonts w:ascii="Segoe UI" w:hAnsi="Segoe UI" w:cs="Segoe UI"/>
          <w:sz w:val="20"/>
          <w:szCs w:val="20"/>
        </w:rPr>
        <w:t>Wherever responsibilities are changed;</w:t>
      </w:r>
    </w:p>
    <w:p w14:paraId="5A20F73D" w14:textId="77777777" w:rsidR="00434366" w:rsidRPr="004C2D22" w:rsidRDefault="00434366" w:rsidP="00434366">
      <w:pPr>
        <w:numPr>
          <w:ilvl w:val="0"/>
          <w:numId w:val="12"/>
        </w:numPr>
        <w:spacing w:after="200" w:line="276" w:lineRule="auto"/>
        <w:contextualSpacing/>
        <w:jc w:val="both"/>
        <w:rPr>
          <w:rFonts w:ascii="Segoe UI" w:hAnsi="Segoe UI" w:cs="Segoe UI"/>
          <w:sz w:val="20"/>
          <w:szCs w:val="20"/>
        </w:rPr>
      </w:pPr>
      <w:r w:rsidRPr="004C2D22">
        <w:rPr>
          <w:rFonts w:ascii="Segoe UI" w:hAnsi="Segoe UI" w:cs="Segoe UI"/>
          <w:sz w:val="20"/>
          <w:szCs w:val="20"/>
        </w:rPr>
        <w:t xml:space="preserve">In response to an accident or incident; </w:t>
      </w:r>
    </w:p>
    <w:p w14:paraId="3DB9CD61" w14:textId="77777777" w:rsidR="00434366" w:rsidRPr="004C2D22" w:rsidRDefault="00434366" w:rsidP="00434366">
      <w:pPr>
        <w:numPr>
          <w:ilvl w:val="0"/>
          <w:numId w:val="12"/>
        </w:numPr>
        <w:spacing w:after="200" w:line="276" w:lineRule="auto"/>
        <w:contextualSpacing/>
        <w:jc w:val="both"/>
        <w:rPr>
          <w:rFonts w:ascii="Segoe UI" w:hAnsi="Segoe UI" w:cs="Segoe UI"/>
          <w:sz w:val="20"/>
          <w:szCs w:val="20"/>
        </w:rPr>
      </w:pPr>
      <w:r w:rsidRPr="004C2D22">
        <w:rPr>
          <w:rFonts w:ascii="Segoe UI" w:hAnsi="Segoe UI" w:cs="Segoe UI"/>
          <w:sz w:val="20"/>
          <w:szCs w:val="20"/>
        </w:rPr>
        <w:t xml:space="preserve">In response to external changes to Health and Safety and Environmental Legislation; </w:t>
      </w:r>
      <w:r w:rsidRPr="004C2D22">
        <w:rPr>
          <w:rFonts w:ascii="Segoe UI" w:hAnsi="Segoe UI" w:cs="Segoe UI"/>
          <w:i/>
          <w:sz w:val="20"/>
          <w:szCs w:val="20"/>
        </w:rPr>
        <w:t>and/or</w:t>
      </w:r>
    </w:p>
    <w:p w14:paraId="1C08E37F" w14:textId="77777777" w:rsidR="00434366" w:rsidRPr="004C2D22" w:rsidRDefault="00434366" w:rsidP="00434366">
      <w:pPr>
        <w:numPr>
          <w:ilvl w:val="0"/>
          <w:numId w:val="12"/>
        </w:numPr>
        <w:spacing w:after="200" w:line="276" w:lineRule="auto"/>
        <w:contextualSpacing/>
        <w:jc w:val="both"/>
        <w:rPr>
          <w:rFonts w:ascii="Segoe UI" w:hAnsi="Segoe UI" w:cs="Segoe UI"/>
          <w:sz w:val="20"/>
          <w:szCs w:val="20"/>
        </w:rPr>
      </w:pPr>
      <w:r w:rsidRPr="004C2D22">
        <w:rPr>
          <w:rFonts w:ascii="Segoe UI" w:hAnsi="Segoe UI" w:cs="Segoe UI"/>
          <w:sz w:val="20"/>
          <w:szCs w:val="20"/>
        </w:rPr>
        <w:t>Following annual review.</w:t>
      </w:r>
    </w:p>
    <w:p w14:paraId="1C0C5023" w14:textId="77777777" w:rsidR="00434366" w:rsidRPr="004C2D22" w:rsidRDefault="00434366" w:rsidP="00434366">
      <w:pPr>
        <w:pStyle w:val="Heading2"/>
        <w:jc w:val="both"/>
        <w:rPr>
          <w:rFonts w:ascii="Segoe UI" w:hAnsi="Segoe UI" w:cs="Segoe UI"/>
          <w:sz w:val="20"/>
          <w:szCs w:val="20"/>
        </w:rPr>
      </w:pPr>
      <w:r w:rsidRPr="004C2D22">
        <w:rPr>
          <w:rFonts w:ascii="Segoe UI" w:hAnsi="Segoe UI" w:cs="Segoe UI"/>
          <w:sz w:val="20"/>
          <w:szCs w:val="20"/>
        </w:rPr>
        <w:t>General Responsibilities</w:t>
      </w:r>
    </w:p>
    <w:p w14:paraId="1F6B0FC1" w14:textId="77777777" w:rsidR="00434366" w:rsidRPr="004C2D22" w:rsidRDefault="00434366" w:rsidP="00434366">
      <w:pPr>
        <w:rPr>
          <w:rFonts w:ascii="Segoe UI" w:hAnsi="Segoe UI" w:cs="Segoe UI"/>
          <w:sz w:val="20"/>
          <w:szCs w:val="20"/>
        </w:rPr>
      </w:pPr>
      <w:r w:rsidRPr="004C2D22">
        <w:rPr>
          <w:rFonts w:ascii="Segoe UI" w:hAnsi="Segoe UI" w:cs="Segoe UI"/>
          <w:sz w:val="20"/>
          <w:szCs w:val="20"/>
        </w:rPr>
        <w:t>Overarching Safety and Environmental Responsibilities are as follows:</w:t>
      </w:r>
    </w:p>
    <w:p w14:paraId="69482C10" w14:textId="77777777" w:rsidR="00434366" w:rsidRPr="004C2D22" w:rsidRDefault="00434366" w:rsidP="00434366">
      <w:pPr>
        <w:numPr>
          <w:ilvl w:val="0"/>
          <w:numId w:val="14"/>
        </w:numPr>
        <w:spacing w:after="200" w:line="276" w:lineRule="auto"/>
        <w:contextualSpacing/>
        <w:rPr>
          <w:rFonts w:ascii="Segoe UI" w:hAnsi="Segoe UI" w:cs="Segoe UI"/>
          <w:sz w:val="20"/>
          <w:szCs w:val="20"/>
        </w:rPr>
      </w:pPr>
      <w:r w:rsidRPr="004C2D22">
        <w:rPr>
          <w:rFonts w:ascii="Segoe UI" w:hAnsi="Segoe UI" w:cs="Segoe UI"/>
          <w:sz w:val="20"/>
          <w:szCs w:val="20"/>
        </w:rPr>
        <w:t>You must take reasonable care for your own health and safety and of persons who may be affected by your acts or omissions at work;</w:t>
      </w:r>
    </w:p>
    <w:p w14:paraId="10CF508F" w14:textId="77777777" w:rsidR="00434366" w:rsidRPr="004C2D22" w:rsidRDefault="00434366" w:rsidP="00434366">
      <w:pPr>
        <w:numPr>
          <w:ilvl w:val="0"/>
          <w:numId w:val="14"/>
        </w:numPr>
        <w:spacing w:after="200" w:line="276" w:lineRule="auto"/>
        <w:contextualSpacing/>
        <w:rPr>
          <w:rFonts w:ascii="Segoe UI" w:hAnsi="Segoe UI" w:cs="Segoe UI"/>
          <w:sz w:val="20"/>
          <w:szCs w:val="20"/>
        </w:rPr>
      </w:pPr>
      <w:r w:rsidRPr="004C2D22">
        <w:rPr>
          <w:rFonts w:ascii="Segoe UI" w:hAnsi="Segoe UI" w:cs="Segoe UI"/>
          <w:sz w:val="20"/>
          <w:szCs w:val="20"/>
        </w:rPr>
        <w:t>You must co-operate on matters regarding safety and health;</w:t>
      </w:r>
    </w:p>
    <w:p w14:paraId="7C524341" w14:textId="77777777" w:rsidR="00434366" w:rsidRPr="004C2D22" w:rsidRDefault="00434366" w:rsidP="00434366">
      <w:pPr>
        <w:numPr>
          <w:ilvl w:val="0"/>
          <w:numId w:val="14"/>
        </w:numPr>
        <w:spacing w:after="200" w:line="276" w:lineRule="auto"/>
        <w:contextualSpacing/>
        <w:rPr>
          <w:rFonts w:ascii="Segoe UI" w:hAnsi="Segoe UI" w:cs="Segoe UI"/>
          <w:sz w:val="20"/>
          <w:szCs w:val="20"/>
        </w:rPr>
      </w:pPr>
      <w:r w:rsidRPr="004C2D22">
        <w:rPr>
          <w:rFonts w:ascii="Segoe UI" w:hAnsi="Segoe UI" w:cs="Segoe UI"/>
          <w:sz w:val="20"/>
          <w:szCs w:val="20"/>
        </w:rPr>
        <w:t xml:space="preserve">You must not interfere with anything provided in the interest of health and safety – for example override safety features of equipment; </w:t>
      </w:r>
    </w:p>
    <w:p w14:paraId="7AEB157D" w14:textId="77777777" w:rsidR="00434366" w:rsidRPr="004C2D22" w:rsidRDefault="00434366" w:rsidP="00434366">
      <w:pPr>
        <w:numPr>
          <w:ilvl w:val="0"/>
          <w:numId w:val="14"/>
        </w:numPr>
        <w:spacing w:after="200" w:line="276" w:lineRule="auto"/>
        <w:contextualSpacing/>
        <w:rPr>
          <w:rFonts w:ascii="Segoe UI" w:hAnsi="Segoe UI" w:cs="Segoe UI"/>
          <w:sz w:val="20"/>
          <w:szCs w:val="20"/>
        </w:rPr>
      </w:pPr>
      <w:r w:rsidRPr="004C2D22">
        <w:rPr>
          <w:rFonts w:ascii="Segoe UI" w:hAnsi="Segoe UI" w:cs="Segoe UI"/>
          <w:sz w:val="20"/>
          <w:szCs w:val="20"/>
        </w:rPr>
        <w:t>You must follow the training you have received when using any work items your employer has given you;</w:t>
      </w:r>
    </w:p>
    <w:p w14:paraId="27A4466F" w14:textId="77777777" w:rsidR="00434366" w:rsidRPr="004C2D22" w:rsidRDefault="00434366" w:rsidP="00434366">
      <w:pPr>
        <w:numPr>
          <w:ilvl w:val="0"/>
          <w:numId w:val="14"/>
        </w:numPr>
        <w:spacing w:after="200" w:line="276" w:lineRule="auto"/>
        <w:contextualSpacing/>
        <w:rPr>
          <w:rFonts w:ascii="Segoe UI" w:hAnsi="Segoe UI" w:cs="Segoe UI"/>
          <w:sz w:val="20"/>
          <w:szCs w:val="20"/>
        </w:rPr>
      </w:pPr>
      <w:r w:rsidRPr="004C2D22">
        <w:rPr>
          <w:rFonts w:ascii="Segoe UI" w:hAnsi="Segoe UI" w:cs="Segoe UI"/>
          <w:sz w:val="20"/>
          <w:szCs w:val="20"/>
        </w:rPr>
        <w:t>Tell someone (your employer, supervisor or health and safety representative) if you think the work or inadequate precautions are putting anyone’s health and safety at serious risk;</w:t>
      </w:r>
    </w:p>
    <w:p w14:paraId="642EEB0F" w14:textId="77777777" w:rsidR="00434366" w:rsidRPr="004C2D22" w:rsidRDefault="00434366" w:rsidP="00434366">
      <w:pPr>
        <w:numPr>
          <w:ilvl w:val="0"/>
          <w:numId w:val="14"/>
        </w:numPr>
        <w:spacing w:after="0" w:line="240" w:lineRule="auto"/>
        <w:rPr>
          <w:rFonts w:ascii="Segoe UI" w:hAnsi="Segoe UI" w:cs="Segoe UI"/>
          <w:sz w:val="20"/>
          <w:szCs w:val="20"/>
        </w:rPr>
      </w:pPr>
      <w:r w:rsidRPr="004C2D22">
        <w:rPr>
          <w:rFonts w:ascii="Segoe UI" w:eastAsia="Times New Roman" w:hAnsi="Segoe UI" w:cs="Segoe UI"/>
          <w:sz w:val="20"/>
          <w:szCs w:val="20"/>
          <w:shd w:val="clear" w:color="auto" w:fill="FFFFFF"/>
        </w:rPr>
        <w:t>You must support the business in achieving its objectives laid out in its latest Environment &amp; Energy Policy.</w:t>
      </w:r>
    </w:p>
    <w:p w14:paraId="76FC9D60" w14:textId="77777777" w:rsidR="00434366" w:rsidRPr="004C2D22" w:rsidRDefault="00434366" w:rsidP="00434366">
      <w:pPr>
        <w:ind w:left="720"/>
        <w:rPr>
          <w:rFonts w:ascii="Segoe UI" w:hAnsi="Segoe UI" w:cs="Segoe UI"/>
          <w:sz w:val="20"/>
          <w:szCs w:val="20"/>
        </w:rPr>
      </w:pPr>
    </w:p>
    <w:p w14:paraId="542E608A" w14:textId="3A66E8E1" w:rsidR="00434366" w:rsidRPr="004C2D22" w:rsidRDefault="00434366" w:rsidP="00434366">
      <w:pPr>
        <w:rPr>
          <w:rFonts w:ascii="Segoe UI" w:hAnsi="Segoe UI" w:cs="Segoe UI"/>
          <w:sz w:val="20"/>
          <w:szCs w:val="20"/>
        </w:rPr>
      </w:pPr>
      <w:r w:rsidRPr="004C2D22">
        <w:rPr>
          <w:rFonts w:ascii="Segoe UI" w:hAnsi="Segoe UI" w:cs="Segoe UI"/>
          <w:sz w:val="20"/>
          <w:szCs w:val="20"/>
        </w:rPr>
        <w:t xml:space="preserve">Further Safety and Responsibilities that apply to all </w:t>
      </w:r>
      <w:r w:rsidR="00C957C6" w:rsidRPr="004C2D22">
        <w:rPr>
          <w:rFonts w:ascii="Segoe UI" w:hAnsi="Segoe UI" w:cs="Segoe UI"/>
          <w:sz w:val="20"/>
          <w:szCs w:val="20"/>
        </w:rPr>
        <w:t>West Midlands Trains</w:t>
      </w:r>
      <w:r w:rsidRPr="004C2D22">
        <w:rPr>
          <w:rFonts w:ascii="Segoe UI" w:hAnsi="Segoe UI" w:cs="Segoe UI"/>
          <w:sz w:val="20"/>
          <w:szCs w:val="20"/>
        </w:rPr>
        <w:t xml:space="preserve"> employees are set out below, in sections which correspond with the </w:t>
      </w:r>
      <w:r w:rsidR="00C957C6" w:rsidRPr="004C2D22">
        <w:rPr>
          <w:rFonts w:ascii="Segoe UI" w:hAnsi="Segoe UI" w:cs="Segoe UI"/>
          <w:sz w:val="20"/>
          <w:szCs w:val="20"/>
        </w:rPr>
        <w:t>West Midlands Trains</w:t>
      </w:r>
      <w:r w:rsidRPr="004C2D22">
        <w:rPr>
          <w:rFonts w:ascii="Segoe UI" w:hAnsi="Segoe UI" w:cs="Segoe UI"/>
          <w:sz w:val="20"/>
          <w:szCs w:val="20"/>
        </w:rPr>
        <w:t xml:space="preserve"> Safety Management system.</w:t>
      </w:r>
    </w:p>
    <w:p w14:paraId="123A60EF" w14:textId="77777777" w:rsidR="00434366" w:rsidRPr="004C2D22" w:rsidRDefault="00434366" w:rsidP="00434366">
      <w:pPr>
        <w:rPr>
          <w:rFonts w:ascii="Segoe UI" w:hAnsi="Segoe UI" w:cs="Segoe UI"/>
          <w:sz w:val="20"/>
          <w:szCs w:val="20"/>
        </w:rPr>
      </w:pPr>
    </w:p>
    <w:p w14:paraId="64A55949" w14:textId="77777777" w:rsidR="00434366" w:rsidRPr="004C2D22" w:rsidRDefault="00434366" w:rsidP="00434366">
      <w:pPr>
        <w:jc w:val="both"/>
        <w:rPr>
          <w:rFonts w:ascii="Segoe UI" w:hAnsi="Segoe UI" w:cs="Segoe UI"/>
          <w:sz w:val="20"/>
          <w:szCs w:val="20"/>
        </w:rPr>
      </w:pPr>
      <w:r w:rsidRPr="004C2D22">
        <w:rPr>
          <w:rFonts w:ascii="Segoe UI" w:hAnsi="Segoe UI" w:cs="Segoe UI"/>
          <w:sz w:val="20"/>
          <w:szCs w:val="20"/>
        </w:rPr>
        <w:t>You must take reasonable care for your own health and safety, and of persons who may be affected by your acts or omissions at work.</w:t>
      </w:r>
    </w:p>
    <w:p w14:paraId="365F22A8" w14:textId="77777777" w:rsidR="00434366" w:rsidRPr="004C2D22" w:rsidRDefault="00434366" w:rsidP="00434366">
      <w:pPr>
        <w:jc w:val="both"/>
        <w:rPr>
          <w:rFonts w:ascii="Segoe UI" w:hAnsi="Segoe UI" w:cs="Segoe UI"/>
          <w:sz w:val="20"/>
          <w:szCs w:val="20"/>
        </w:rPr>
      </w:pPr>
    </w:p>
    <w:p w14:paraId="7AC15866" w14:textId="77777777" w:rsidR="00434366" w:rsidRPr="004C2D22" w:rsidRDefault="00434366" w:rsidP="00434366">
      <w:pPr>
        <w:pStyle w:val="ListParagraph"/>
        <w:numPr>
          <w:ilvl w:val="0"/>
          <w:numId w:val="13"/>
        </w:numPr>
        <w:spacing w:after="0" w:line="240" w:lineRule="auto"/>
        <w:jc w:val="both"/>
        <w:rPr>
          <w:rStyle w:val="Strong"/>
          <w:rFonts w:ascii="Segoe UI" w:hAnsi="Segoe UI" w:cs="Segoe UI"/>
          <w:sz w:val="20"/>
          <w:szCs w:val="20"/>
        </w:rPr>
      </w:pPr>
      <w:r w:rsidRPr="004C2D22">
        <w:rPr>
          <w:rStyle w:val="Strong"/>
          <w:rFonts w:ascii="Segoe UI" w:hAnsi="Segoe UI" w:cs="Segoe UI"/>
          <w:sz w:val="20"/>
          <w:szCs w:val="20"/>
        </w:rPr>
        <w:t>Policy, Leadership and Resourcing</w:t>
      </w:r>
    </w:p>
    <w:p w14:paraId="66694B4C"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Refusal to work on the grounds of health and safety policy.</w:t>
      </w:r>
    </w:p>
    <w:p w14:paraId="707A8164"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 xml:space="preserve">You are responsible for attending the following safety and / or environmental related meetings: </w:t>
      </w:r>
    </w:p>
    <w:p w14:paraId="26C2D0EA" w14:textId="77777777" w:rsidR="00434366" w:rsidRPr="004C2D22" w:rsidRDefault="00434366" w:rsidP="00434366">
      <w:pPr>
        <w:ind w:left="1440"/>
        <w:jc w:val="both"/>
        <w:rPr>
          <w:rFonts w:ascii="Segoe UI" w:hAnsi="Segoe UI" w:cs="Segoe UI"/>
          <w:sz w:val="20"/>
          <w:szCs w:val="20"/>
        </w:rPr>
      </w:pPr>
      <w:r w:rsidRPr="004C2D22">
        <w:rPr>
          <w:rFonts w:ascii="Segoe UI" w:hAnsi="Segoe UI" w:cs="Segoe UI"/>
          <w:sz w:val="20"/>
          <w:szCs w:val="20"/>
        </w:rPr>
        <w:t>E.g. Sustainability Action Group, SEMG</w:t>
      </w:r>
    </w:p>
    <w:p w14:paraId="1AD576F4" w14:textId="77777777" w:rsidR="00434366" w:rsidRPr="004C2D22" w:rsidRDefault="00434366" w:rsidP="00434366">
      <w:pPr>
        <w:ind w:left="1440"/>
        <w:jc w:val="both"/>
        <w:rPr>
          <w:rFonts w:ascii="Segoe UI" w:hAnsi="Segoe UI" w:cs="Segoe UI"/>
          <w:sz w:val="20"/>
          <w:szCs w:val="20"/>
        </w:rPr>
      </w:pPr>
      <w:r w:rsidRPr="004C2D22">
        <w:rPr>
          <w:rFonts w:ascii="Segoe UI" w:hAnsi="Segoe UI" w:cs="Segoe UI"/>
          <w:sz w:val="20"/>
          <w:szCs w:val="20"/>
        </w:rPr>
        <w:t xml:space="preserve"> List meetings here</w:t>
      </w:r>
    </w:p>
    <w:p w14:paraId="0A412F3B" w14:textId="77777777" w:rsidR="00434366" w:rsidRPr="004C2D22" w:rsidRDefault="00434366" w:rsidP="00434366">
      <w:pPr>
        <w:ind w:left="1440"/>
        <w:jc w:val="both"/>
        <w:rPr>
          <w:rFonts w:ascii="Segoe UI" w:hAnsi="Segoe UI" w:cs="Segoe UI"/>
          <w:sz w:val="20"/>
          <w:szCs w:val="20"/>
        </w:rPr>
      </w:pPr>
      <w:r w:rsidRPr="004C2D22">
        <w:rPr>
          <w:rFonts w:ascii="Segoe UI Symbol" w:hAnsi="Segoe UI Symbol" w:cs="Segoe UI Symbol"/>
          <w:sz w:val="20"/>
          <w:szCs w:val="20"/>
        </w:rPr>
        <w:t>☐</w:t>
      </w:r>
      <w:r w:rsidRPr="004C2D22">
        <w:rPr>
          <w:rFonts w:ascii="Segoe UI" w:hAnsi="Segoe UI" w:cs="Segoe UI"/>
          <w:sz w:val="20"/>
          <w:szCs w:val="20"/>
        </w:rPr>
        <w:t xml:space="preserve"> None apply</w:t>
      </w:r>
    </w:p>
    <w:p w14:paraId="01BDB3F1"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comply with the West Midland Trains policy on the use of mobile phones when driving on company business.</w:t>
      </w:r>
    </w:p>
    <w:p w14:paraId="65ACDF4B" w14:textId="77777777" w:rsidR="00434366" w:rsidRPr="004C2D22" w:rsidRDefault="00434366" w:rsidP="00434366">
      <w:pPr>
        <w:pStyle w:val="ListParagraph"/>
        <w:numPr>
          <w:ilvl w:val="0"/>
          <w:numId w:val="13"/>
        </w:numPr>
        <w:spacing w:after="0" w:line="276" w:lineRule="auto"/>
        <w:jc w:val="both"/>
        <w:rPr>
          <w:rStyle w:val="Strong"/>
          <w:rFonts w:ascii="Segoe UI" w:hAnsi="Segoe UI" w:cs="Segoe UI"/>
          <w:sz w:val="20"/>
          <w:szCs w:val="20"/>
        </w:rPr>
      </w:pPr>
      <w:r w:rsidRPr="004C2D22">
        <w:rPr>
          <w:rStyle w:val="Strong"/>
          <w:rFonts w:ascii="Segoe UI" w:hAnsi="Segoe UI" w:cs="Segoe UI"/>
          <w:sz w:val="20"/>
          <w:szCs w:val="20"/>
        </w:rPr>
        <w:lastRenderedPageBreak/>
        <w:t>Employee training</w:t>
      </w:r>
    </w:p>
    <w:p w14:paraId="33FF29AC" w14:textId="77777777" w:rsidR="00434366" w:rsidRPr="004C2D22" w:rsidRDefault="00434366" w:rsidP="00434366">
      <w:pPr>
        <w:numPr>
          <w:ilvl w:val="1"/>
          <w:numId w:val="13"/>
        </w:numPr>
        <w:tabs>
          <w:tab w:val="num" w:pos="935"/>
        </w:tabs>
        <w:spacing w:after="0" w:line="240" w:lineRule="auto"/>
        <w:ind w:left="1418"/>
        <w:contextualSpacing/>
        <w:jc w:val="both"/>
        <w:rPr>
          <w:rFonts w:ascii="Segoe UI" w:hAnsi="Segoe UI" w:cs="Segoe UI"/>
          <w:sz w:val="20"/>
          <w:szCs w:val="20"/>
        </w:rPr>
      </w:pPr>
      <w:r w:rsidRPr="004C2D22">
        <w:rPr>
          <w:rFonts w:ascii="Segoe UI" w:hAnsi="Segoe UI" w:cs="Segoe UI"/>
          <w:sz w:val="20"/>
          <w:szCs w:val="20"/>
        </w:rPr>
        <w:t>You must attend the necessary safety and/or environment training courses within 3 months of appointment (or as soon as practicable thereafter).</w:t>
      </w:r>
    </w:p>
    <w:p w14:paraId="5EEE8BC4" w14:textId="77777777" w:rsidR="00434366" w:rsidRPr="004C2D22" w:rsidRDefault="00434366" w:rsidP="00434366">
      <w:pPr>
        <w:contextualSpacing/>
        <w:jc w:val="both"/>
        <w:rPr>
          <w:rFonts w:ascii="Segoe UI" w:hAnsi="Segoe UI" w:cs="Segoe UI"/>
          <w:sz w:val="20"/>
          <w:szCs w:val="20"/>
        </w:rPr>
      </w:pPr>
    </w:p>
    <w:p w14:paraId="0074C7B5" w14:textId="77777777" w:rsidR="00434366" w:rsidRPr="004C2D22" w:rsidRDefault="00434366" w:rsidP="00434366">
      <w:pPr>
        <w:contextualSpacing/>
        <w:jc w:val="both"/>
        <w:rPr>
          <w:rFonts w:ascii="Segoe UI" w:hAnsi="Segoe UI" w:cs="Segoe UI"/>
          <w:sz w:val="20"/>
          <w:szCs w:val="20"/>
        </w:rPr>
      </w:pPr>
    </w:p>
    <w:p w14:paraId="1B1E14A4" w14:textId="77777777" w:rsidR="00434366" w:rsidRPr="004C2D22" w:rsidRDefault="00434366" w:rsidP="00434366">
      <w:pPr>
        <w:pStyle w:val="ListParagraph"/>
        <w:numPr>
          <w:ilvl w:val="0"/>
          <w:numId w:val="13"/>
        </w:numPr>
        <w:spacing w:after="0" w:line="240" w:lineRule="auto"/>
        <w:ind w:left="142" w:firstLine="0"/>
        <w:jc w:val="both"/>
        <w:rPr>
          <w:rFonts w:ascii="Segoe UI" w:hAnsi="Segoe UI" w:cs="Segoe UI"/>
          <w:b/>
          <w:sz w:val="20"/>
          <w:szCs w:val="20"/>
        </w:rPr>
      </w:pPr>
      <w:r w:rsidRPr="004C2D22">
        <w:rPr>
          <w:rFonts w:ascii="Segoe UI" w:hAnsi="Segoe UI" w:cs="Segoe UI"/>
          <w:b/>
          <w:sz w:val="20"/>
          <w:szCs w:val="20"/>
        </w:rPr>
        <w:t>Planned Inspections</w:t>
      </w:r>
    </w:p>
    <w:p w14:paraId="6C0A9FA8" w14:textId="77777777" w:rsidR="00434366" w:rsidRPr="004C2D22" w:rsidRDefault="00434366" w:rsidP="00434366">
      <w:pPr>
        <w:numPr>
          <w:ilvl w:val="1"/>
          <w:numId w:val="13"/>
        </w:numPr>
        <w:spacing w:after="0" w:line="240" w:lineRule="auto"/>
        <w:contextualSpacing/>
        <w:jc w:val="both"/>
        <w:rPr>
          <w:rFonts w:ascii="Segoe UI" w:hAnsi="Segoe UI" w:cs="Segoe UI"/>
          <w:b/>
          <w:sz w:val="20"/>
          <w:szCs w:val="20"/>
        </w:rPr>
      </w:pPr>
      <w:r w:rsidRPr="004C2D22">
        <w:rPr>
          <w:rFonts w:ascii="Segoe UI" w:hAnsi="Segoe UI" w:cs="Segoe UI"/>
          <w:sz w:val="20"/>
          <w:szCs w:val="20"/>
        </w:rPr>
        <w:t xml:space="preserve">You must comply with the procedures which exist to remedy substandard acts and conditions found in the workplace. </w:t>
      </w:r>
    </w:p>
    <w:p w14:paraId="6E9BF1B1" w14:textId="77777777" w:rsidR="00434366" w:rsidRPr="004C2D22" w:rsidRDefault="00434366" w:rsidP="00434366">
      <w:pPr>
        <w:pStyle w:val="ListParagraph"/>
        <w:numPr>
          <w:ilvl w:val="0"/>
          <w:numId w:val="13"/>
        </w:numPr>
        <w:spacing w:after="0" w:line="276" w:lineRule="auto"/>
        <w:ind w:left="142" w:firstLine="0"/>
        <w:jc w:val="both"/>
        <w:rPr>
          <w:rStyle w:val="Strong"/>
          <w:rFonts w:ascii="Segoe UI" w:hAnsi="Segoe UI" w:cs="Segoe UI"/>
          <w:sz w:val="20"/>
          <w:szCs w:val="20"/>
        </w:rPr>
      </w:pPr>
      <w:r w:rsidRPr="004C2D22">
        <w:rPr>
          <w:rStyle w:val="Strong"/>
          <w:rFonts w:ascii="Segoe UI" w:hAnsi="Segoe UI" w:cs="Segoe UI"/>
          <w:sz w:val="20"/>
          <w:szCs w:val="20"/>
        </w:rPr>
        <w:t>Accident and incident investigation</w:t>
      </w:r>
    </w:p>
    <w:p w14:paraId="6F940D0F" w14:textId="77777777" w:rsidR="00434366" w:rsidRPr="004C2D22" w:rsidRDefault="00434366" w:rsidP="00434366">
      <w:pPr>
        <w:numPr>
          <w:ilvl w:val="1"/>
          <w:numId w:val="13"/>
        </w:numPr>
        <w:spacing w:after="0" w:line="240" w:lineRule="auto"/>
        <w:ind w:left="1418"/>
        <w:jc w:val="both"/>
        <w:rPr>
          <w:rFonts w:ascii="Segoe UI" w:hAnsi="Segoe UI" w:cs="Segoe UI"/>
          <w:b/>
          <w:sz w:val="20"/>
          <w:szCs w:val="20"/>
        </w:rPr>
      </w:pPr>
      <w:r w:rsidRPr="004C2D22">
        <w:rPr>
          <w:rFonts w:ascii="Segoe UI" w:hAnsi="Segoe UI" w:cs="Segoe UI"/>
          <w:sz w:val="20"/>
          <w:szCs w:val="20"/>
        </w:rPr>
        <w:t>You must ensure that all personal accidents and near misses are reported to your supervisor or Control as detailed on the health and safety notice board.</w:t>
      </w:r>
    </w:p>
    <w:p w14:paraId="1DC5D8BC" w14:textId="77777777" w:rsidR="00434366" w:rsidRPr="004C2D22" w:rsidRDefault="00434366" w:rsidP="00434366">
      <w:pPr>
        <w:numPr>
          <w:ilvl w:val="1"/>
          <w:numId w:val="13"/>
        </w:numPr>
        <w:spacing w:after="0" w:line="240" w:lineRule="auto"/>
        <w:ind w:left="1418"/>
        <w:jc w:val="both"/>
        <w:rPr>
          <w:rFonts w:ascii="Segoe UI" w:hAnsi="Segoe UI" w:cs="Segoe UI"/>
          <w:b/>
          <w:sz w:val="20"/>
          <w:szCs w:val="20"/>
        </w:rPr>
      </w:pPr>
      <w:r w:rsidRPr="004C2D22">
        <w:rPr>
          <w:rFonts w:ascii="Segoe UI" w:hAnsi="Segoe UI" w:cs="Segoe UI"/>
          <w:sz w:val="20"/>
          <w:szCs w:val="20"/>
        </w:rPr>
        <w:t>You must ensure that all personal accidents are reported and investigated as detailed in the Accident/Incident Reporting and Investigation standard.</w:t>
      </w:r>
    </w:p>
    <w:p w14:paraId="4A186782" w14:textId="77777777" w:rsidR="00434366" w:rsidRPr="004C2D22" w:rsidRDefault="00434366" w:rsidP="00434366">
      <w:pPr>
        <w:numPr>
          <w:ilvl w:val="0"/>
          <w:numId w:val="13"/>
        </w:numPr>
        <w:spacing w:after="200" w:line="276" w:lineRule="auto"/>
        <w:ind w:left="426" w:hanging="284"/>
        <w:contextualSpacing/>
        <w:jc w:val="both"/>
        <w:rPr>
          <w:rFonts w:ascii="Segoe UI" w:hAnsi="Segoe UI" w:cs="Segoe UI"/>
          <w:b/>
          <w:sz w:val="20"/>
          <w:szCs w:val="20"/>
        </w:rPr>
      </w:pPr>
      <w:r w:rsidRPr="004C2D22">
        <w:rPr>
          <w:rFonts w:ascii="Segoe UI" w:hAnsi="Segoe UI" w:cs="Segoe UI"/>
          <w:b/>
          <w:sz w:val="20"/>
          <w:szCs w:val="20"/>
        </w:rPr>
        <w:t>Emergency planning and Security</w:t>
      </w:r>
    </w:p>
    <w:p w14:paraId="2547BD72" w14:textId="77777777" w:rsidR="00434366" w:rsidRPr="004C2D22" w:rsidRDefault="00434366" w:rsidP="00434366">
      <w:pPr>
        <w:numPr>
          <w:ilvl w:val="1"/>
          <w:numId w:val="13"/>
        </w:numPr>
        <w:spacing w:after="0" w:line="240" w:lineRule="auto"/>
        <w:contextualSpacing/>
        <w:jc w:val="both"/>
        <w:rPr>
          <w:rFonts w:ascii="Segoe UI" w:hAnsi="Segoe UI" w:cs="Segoe UI"/>
          <w:b/>
          <w:sz w:val="20"/>
          <w:szCs w:val="20"/>
        </w:rPr>
      </w:pPr>
      <w:r w:rsidRPr="004C2D22">
        <w:rPr>
          <w:rFonts w:ascii="Segoe UI" w:hAnsi="Segoe UI" w:cs="Segoe UI"/>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4C2D22" w:rsidRDefault="00434366" w:rsidP="00434366">
      <w:pPr>
        <w:numPr>
          <w:ilvl w:val="1"/>
          <w:numId w:val="13"/>
        </w:numPr>
        <w:spacing w:after="0" w:line="240" w:lineRule="auto"/>
        <w:contextualSpacing/>
        <w:jc w:val="both"/>
        <w:rPr>
          <w:rFonts w:ascii="Segoe UI" w:hAnsi="Segoe UI" w:cs="Segoe UI"/>
          <w:b/>
          <w:sz w:val="20"/>
          <w:szCs w:val="20"/>
        </w:rPr>
      </w:pPr>
      <w:r w:rsidRPr="004C2D22">
        <w:rPr>
          <w:rFonts w:ascii="Segoe UI" w:hAnsi="Segoe UI" w:cs="Segoe UI"/>
          <w:sz w:val="20"/>
          <w:szCs w:val="20"/>
        </w:rPr>
        <w:t>You must understand and comply with your obligations regarding security checks, suspect packages, bomb threats and explosions as detailed in the Occupational Standards Manual.</w:t>
      </w:r>
    </w:p>
    <w:p w14:paraId="22056D0D" w14:textId="77777777" w:rsidR="00434366" w:rsidRPr="004C2D22" w:rsidRDefault="00434366" w:rsidP="00434366">
      <w:pPr>
        <w:numPr>
          <w:ilvl w:val="0"/>
          <w:numId w:val="13"/>
        </w:numPr>
        <w:tabs>
          <w:tab w:val="left" w:pos="426"/>
        </w:tabs>
        <w:spacing w:after="0" w:line="240" w:lineRule="auto"/>
        <w:ind w:left="426" w:hanging="284"/>
        <w:jc w:val="both"/>
        <w:rPr>
          <w:rFonts w:ascii="Segoe UI" w:hAnsi="Segoe UI" w:cs="Segoe UI"/>
          <w:b/>
          <w:sz w:val="20"/>
          <w:szCs w:val="20"/>
        </w:rPr>
      </w:pPr>
      <w:r w:rsidRPr="004C2D22">
        <w:rPr>
          <w:rFonts w:ascii="Segoe UI" w:hAnsi="Segoe UI" w:cs="Segoe UI"/>
          <w:b/>
          <w:sz w:val="20"/>
          <w:szCs w:val="20"/>
        </w:rPr>
        <w:t>Rules Competencies, Permits and Licences</w:t>
      </w:r>
    </w:p>
    <w:p w14:paraId="45354CD6"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be in possession of the necessary publications, as detailed by your manager or supervisor before you take up your post.</w:t>
      </w:r>
    </w:p>
    <w:p w14:paraId="08681B05"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4C2D22" w:rsidRDefault="00434366" w:rsidP="00434366">
      <w:pPr>
        <w:numPr>
          <w:ilvl w:val="0"/>
          <w:numId w:val="13"/>
        </w:numPr>
        <w:spacing w:after="0" w:line="240" w:lineRule="auto"/>
        <w:ind w:left="426"/>
        <w:jc w:val="both"/>
        <w:rPr>
          <w:rFonts w:ascii="Segoe UI" w:hAnsi="Segoe UI" w:cs="Segoe UI"/>
          <w:b/>
          <w:sz w:val="20"/>
          <w:szCs w:val="20"/>
        </w:rPr>
      </w:pPr>
      <w:r w:rsidRPr="004C2D22">
        <w:rPr>
          <w:rFonts w:ascii="Segoe UI" w:hAnsi="Segoe UI" w:cs="Segoe UI"/>
          <w:b/>
          <w:sz w:val="20"/>
          <w:szCs w:val="20"/>
        </w:rPr>
        <w:t>Communications</w:t>
      </w:r>
    </w:p>
    <w:p w14:paraId="0B73897F"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ensure that you attend regular briefings which cover safety and environmental issues.</w:t>
      </w:r>
    </w:p>
    <w:p w14:paraId="6A6E7C30"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attend any local job induction training session on your first day at a new location.</w:t>
      </w:r>
    </w:p>
    <w:p w14:paraId="2B9F4057" w14:textId="77777777" w:rsidR="00434366" w:rsidRPr="004C2D22" w:rsidRDefault="00434366" w:rsidP="00434366">
      <w:pPr>
        <w:numPr>
          <w:ilvl w:val="0"/>
          <w:numId w:val="13"/>
        </w:numPr>
        <w:spacing w:after="0" w:line="276" w:lineRule="auto"/>
        <w:ind w:left="426"/>
        <w:contextualSpacing/>
        <w:jc w:val="both"/>
        <w:rPr>
          <w:rStyle w:val="Strong"/>
          <w:rFonts w:ascii="Segoe UI" w:hAnsi="Segoe UI" w:cs="Segoe UI"/>
          <w:sz w:val="20"/>
          <w:szCs w:val="20"/>
        </w:rPr>
      </w:pPr>
      <w:r w:rsidRPr="004C2D22">
        <w:rPr>
          <w:rStyle w:val="Strong"/>
          <w:rFonts w:ascii="Segoe UI" w:hAnsi="Segoe UI" w:cs="Segoe UI"/>
          <w:sz w:val="20"/>
          <w:szCs w:val="20"/>
        </w:rPr>
        <w:t>Auditing and safety Check</w:t>
      </w:r>
    </w:p>
    <w:p w14:paraId="17740999"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ensure that substandard conditions found by you in workplaces are reported to the appropriate line manager or Control without delay.</w:t>
      </w:r>
    </w:p>
    <w:p w14:paraId="59A0EAB4"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ensure that any practices undertaken that do not align to current policies or standards are reported to your Line Manager or Control without delay.</w:t>
      </w:r>
    </w:p>
    <w:p w14:paraId="0D58D71B" w14:textId="77777777" w:rsidR="00434366" w:rsidRPr="004C2D22" w:rsidRDefault="00434366" w:rsidP="00434366">
      <w:pPr>
        <w:numPr>
          <w:ilvl w:val="0"/>
          <w:numId w:val="13"/>
        </w:numPr>
        <w:spacing w:after="0" w:line="240" w:lineRule="auto"/>
        <w:ind w:left="426" w:hanging="426"/>
        <w:jc w:val="both"/>
        <w:rPr>
          <w:rFonts w:ascii="Segoe UI" w:hAnsi="Segoe UI" w:cs="Segoe UI"/>
          <w:sz w:val="20"/>
          <w:szCs w:val="20"/>
        </w:rPr>
      </w:pPr>
      <w:r w:rsidRPr="004C2D22">
        <w:rPr>
          <w:rFonts w:ascii="Segoe UI" w:hAnsi="Segoe UI" w:cs="Segoe UI"/>
          <w:b/>
          <w:sz w:val="20"/>
          <w:szCs w:val="20"/>
        </w:rPr>
        <w:t>Promotion of Environment &amp; Safety Issues</w:t>
      </w:r>
    </w:p>
    <w:p w14:paraId="2440E6E0"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ensure that you are aware of the location and are familiar with the contents of the safety and environment notice board.</w:t>
      </w:r>
    </w:p>
    <w:p w14:paraId="68E5DE76" w14:textId="77777777" w:rsidR="00434366" w:rsidRPr="004C2D22" w:rsidRDefault="00434366" w:rsidP="00434366">
      <w:pPr>
        <w:ind w:left="1440"/>
        <w:jc w:val="both"/>
        <w:rPr>
          <w:rFonts w:ascii="Segoe UI" w:hAnsi="Segoe UI" w:cs="Segoe UI"/>
          <w:sz w:val="20"/>
          <w:szCs w:val="20"/>
        </w:rPr>
      </w:pPr>
      <w:r w:rsidRPr="004C2D22">
        <w:rPr>
          <w:rFonts w:ascii="Segoe UI" w:hAnsi="Segoe UI" w:cs="Segoe UI"/>
          <w:sz w:val="20"/>
          <w:szCs w:val="20"/>
        </w:rPr>
        <w:br w:type="page"/>
      </w:r>
    </w:p>
    <w:p w14:paraId="559452D2" w14:textId="77777777" w:rsidR="00434366" w:rsidRPr="004C2D22" w:rsidRDefault="00434366" w:rsidP="00434366">
      <w:pPr>
        <w:numPr>
          <w:ilvl w:val="0"/>
          <w:numId w:val="13"/>
        </w:numPr>
        <w:tabs>
          <w:tab w:val="num" w:pos="426"/>
        </w:tabs>
        <w:spacing w:after="0" w:line="240" w:lineRule="auto"/>
        <w:ind w:left="426" w:hanging="426"/>
        <w:jc w:val="both"/>
        <w:rPr>
          <w:rFonts w:ascii="Segoe UI" w:hAnsi="Segoe UI" w:cs="Segoe UI"/>
          <w:b/>
          <w:sz w:val="20"/>
          <w:szCs w:val="20"/>
        </w:rPr>
      </w:pPr>
      <w:r w:rsidRPr="004C2D22">
        <w:rPr>
          <w:rFonts w:ascii="Segoe UI" w:hAnsi="Segoe UI" w:cs="Segoe UI"/>
          <w:b/>
          <w:sz w:val="20"/>
          <w:szCs w:val="20"/>
        </w:rPr>
        <w:lastRenderedPageBreak/>
        <w:t>Health Controls</w:t>
      </w:r>
    </w:p>
    <w:p w14:paraId="363A2917"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alcohol and drugs policy as detailed in OCC-205 Alcohol and Drugs and other policy documents.</w:t>
      </w:r>
    </w:p>
    <w:p w14:paraId="70473949"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standard for Control Of Substances Hazardous to Health (COSHH).</w:t>
      </w:r>
    </w:p>
    <w:p w14:paraId="776D8EDE"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standard for Control of Asbestos.</w:t>
      </w:r>
    </w:p>
    <w:p w14:paraId="410EC379"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company standards for management of cases of occupational ill health.</w:t>
      </w:r>
    </w:p>
    <w:p w14:paraId="6E6DD74A"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standard for Staff Care and Support System (SCASS).</w:t>
      </w:r>
    </w:p>
    <w:p w14:paraId="06E92607" w14:textId="77777777" w:rsidR="00434366" w:rsidRPr="004C2D22" w:rsidRDefault="00434366" w:rsidP="00434366">
      <w:pPr>
        <w:numPr>
          <w:ilvl w:val="0"/>
          <w:numId w:val="13"/>
        </w:numPr>
        <w:spacing w:after="0" w:line="240" w:lineRule="auto"/>
        <w:ind w:left="426" w:hanging="426"/>
        <w:contextualSpacing/>
        <w:jc w:val="both"/>
        <w:rPr>
          <w:rFonts w:ascii="Segoe UI" w:hAnsi="Segoe UI" w:cs="Segoe UI"/>
          <w:sz w:val="20"/>
          <w:szCs w:val="20"/>
        </w:rPr>
      </w:pPr>
      <w:r w:rsidRPr="004C2D22">
        <w:rPr>
          <w:rFonts w:ascii="Segoe UI" w:hAnsi="Segoe UI" w:cs="Segoe UI"/>
          <w:b/>
          <w:sz w:val="20"/>
          <w:szCs w:val="20"/>
        </w:rPr>
        <w:t>Personal Protective Equipment (PPE)</w:t>
      </w:r>
    </w:p>
    <w:p w14:paraId="39647CA3" w14:textId="77777777" w:rsidR="00434366" w:rsidRPr="004C2D22" w:rsidRDefault="00434366" w:rsidP="00434366">
      <w:pPr>
        <w:numPr>
          <w:ilvl w:val="1"/>
          <w:numId w:val="13"/>
        </w:numPr>
        <w:tabs>
          <w:tab w:val="num" w:pos="1418"/>
        </w:tabs>
        <w:spacing w:after="0" w:line="240" w:lineRule="auto"/>
        <w:contextualSpacing/>
        <w:jc w:val="both"/>
        <w:rPr>
          <w:rFonts w:ascii="Segoe UI" w:hAnsi="Segoe UI" w:cs="Segoe UI"/>
          <w:sz w:val="20"/>
          <w:szCs w:val="20"/>
        </w:rPr>
      </w:pPr>
      <w:r w:rsidRPr="004C2D22">
        <w:rPr>
          <w:rFonts w:ascii="Segoe UI" w:hAnsi="Segoe UI" w:cs="Segoe UI"/>
          <w:sz w:val="20"/>
          <w:szCs w:val="20"/>
        </w:rPr>
        <w:t>You are responsible for wearing the required PPE as directed by the local manager or supervisor when visiting locations where it is required.</w:t>
      </w:r>
    </w:p>
    <w:p w14:paraId="5F0E457E" w14:textId="77777777" w:rsidR="00434366" w:rsidRPr="004C2D22" w:rsidRDefault="00434366" w:rsidP="00434366">
      <w:pPr>
        <w:numPr>
          <w:ilvl w:val="1"/>
          <w:numId w:val="13"/>
        </w:numPr>
        <w:tabs>
          <w:tab w:val="num" w:pos="1418"/>
        </w:tabs>
        <w:spacing w:after="0" w:line="240" w:lineRule="auto"/>
        <w:contextualSpacing/>
        <w:jc w:val="both"/>
        <w:rPr>
          <w:rFonts w:ascii="Segoe UI" w:hAnsi="Segoe UI" w:cs="Segoe UI"/>
          <w:sz w:val="20"/>
          <w:szCs w:val="20"/>
        </w:rPr>
      </w:pPr>
      <w:r w:rsidRPr="004C2D22">
        <w:rPr>
          <w:rFonts w:ascii="Segoe UI" w:hAnsi="Segoe UI" w:cs="Segoe UI"/>
          <w:sz w:val="20"/>
          <w:szCs w:val="20"/>
        </w:rPr>
        <w:t>You will be issued with PPE on a personal basis.</w:t>
      </w:r>
    </w:p>
    <w:p w14:paraId="418CC92A" w14:textId="77777777" w:rsidR="00434366" w:rsidRPr="004C2D22" w:rsidRDefault="00434366" w:rsidP="00434366">
      <w:pPr>
        <w:numPr>
          <w:ilvl w:val="0"/>
          <w:numId w:val="13"/>
        </w:numPr>
        <w:spacing w:after="0" w:line="240" w:lineRule="auto"/>
        <w:ind w:left="426" w:hanging="426"/>
        <w:jc w:val="both"/>
        <w:rPr>
          <w:rFonts w:ascii="Segoe UI" w:hAnsi="Segoe UI" w:cs="Segoe UI"/>
          <w:b/>
          <w:sz w:val="20"/>
          <w:szCs w:val="20"/>
        </w:rPr>
      </w:pPr>
      <w:r w:rsidRPr="004C2D22">
        <w:rPr>
          <w:rFonts w:ascii="Segoe UI" w:hAnsi="Segoe UI" w:cs="Segoe UI"/>
          <w:b/>
          <w:sz w:val="20"/>
          <w:szCs w:val="20"/>
        </w:rPr>
        <w:t>Purchasing, Procurement and Management of Contractors</w:t>
      </w:r>
    </w:p>
    <w:p w14:paraId="510E3AA8"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company standards for purchasing, procurement and stores provision as produced by the Head of Procurement.</w:t>
      </w:r>
    </w:p>
    <w:p w14:paraId="29ED162D"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You must understand and comply with the company standard for managing contractors.</w:t>
      </w:r>
    </w:p>
    <w:p w14:paraId="07787958" w14:textId="77777777" w:rsidR="00434366" w:rsidRPr="004C2D22" w:rsidRDefault="00434366" w:rsidP="00434366">
      <w:pPr>
        <w:numPr>
          <w:ilvl w:val="0"/>
          <w:numId w:val="13"/>
        </w:numPr>
        <w:spacing w:after="0" w:line="240" w:lineRule="auto"/>
        <w:ind w:left="426" w:hanging="426"/>
        <w:jc w:val="both"/>
        <w:rPr>
          <w:rFonts w:ascii="Segoe UI" w:hAnsi="Segoe UI" w:cs="Segoe UI"/>
          <w:b/>
          <w:sz w:val="20"/>
          <w:szCs w:val="20"/>
        </w:rPr>
      </w:pPr>
      <w:r w:rsidRPr="004C2D22">
        <w:rPr>
          <w:rFonts w:ascii="Segoe UI" w:hAnsi="Segoe UI" w:cs="Segoe UI"/>
          <w:b/>
          <w:sz w:val="20"/>
          <w:szCs w:val="20"/>
        </w:rPr>
        <w:t>Environment</w:t>
      </w:r>
    </w:p>
    <w:p w14:paraId="33D3D2E7" w14:textId="77777777" w:rsidR="00434366" w:rsidRPr="004C2D22" w:rsidRDefault="00434366" w:rsidP="00434366">
      <w:pPr>
        <w:numPr>
          <w:ilvl w:val="1"/>
          <w:numId w:val="13"/>
        </w:numPr>
        <w:spacing w:after="0" w:line="240" w:lineRule="auto"/>
        <w:jc w:val="both"/>
        <w:rPr>
          <w:rFonts w:ascii="Segoe UI" w:hAnsi="Segoe UI" w:cs="Segoe UI"/>
          <w:sz w:val="20"/>
          <w:szCs w:val="20"/>
        </w:rPr>
      </w:pPr>
      <w:r w:rsidRPr="004C2D22">
        <w:rPr>
          <w:rFonts w:ascii="Segoe UI" w:hAnsi="Segoe UI" w:cs="Segoe UI"/>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604EA8A8" w14:textId="77777777" w:rsidR="00434366" w:rsidRPr="004C2D22" w:rsidRDefault="00434366" w:rsidP="00434366">
      <w:pPr>
        <w:pStyle w:val="Heading2"/>
        <w:jc w:val="both"/>
        <w:rPr>
          <w:rFonts w:ascii="Segoe UI" w:hAnsi="Segoe UI" w:cs="Segoe UI"/>
          <w:sz w:val="20"/>
          <w:szCs w:val="20"/>
        </w:rPr>
      </w:pPr>
      <w:r w:rsidRPr="004C2D22">
        <w:rPr>
          <w:rFonts w:ascii="Segoe UI" w:hAnsi="Segoe UI" w:cs="Segoe UI"/>
          <w:sz w:val="20"/>
          <w:szCs w:val="20"/>
        </w:rPr>
        <w:br w:type="page"/>
      </w:r>
      <w:r w:rsidRPr="004C2D22">
        <w:rPr>
          <w:rFonts w:ascii="Segoe UI" w:hAnsi="Segoe UI" w:cs="Segoe UI"/>
          <w:sz w:val="20"/>
          <w:szCs w:val="20"/>
        </w:rPr>
        <w:lastRenderedPageBreak/>
        <w:t>Specific Responsibilities</w:t>
      </w:r>
    </w:p>
    <w:p w14:paraId="44A90C79" w14:textId="77777777" w:rsidR="00434366" w:rsidRPr="004C2D22" w:rsidRDefault="00434366" w:rsidP="00434366">
      <w:pPr>
        <w:jc w:val="both"/>
        <w:rPr>
          <w:rFonts w:ascii="Segoe UI" w:hAnsi="Segoe UI" w:cs="Segoe UI"/>
          <w:sz w:val="20"/>
          <w:szCs w:val="20"/>
        </w:rPr>
      </w:pPr>
      <w:r w:rsidRPr="004C2D22">
        <w:rPr>
          <w:rFonts w:ascii="Segoe UI" w:hAnsi="Segoe UI" w:cs="Segoe UI"/>
          <w:sz w:val="20"/>
          <w:szCs w:val="20"/>
        </w:rPr>
        <w:t>Your specific safety and environmental responsibilities are set out below, in sections which correspond with the safety management system.</w:t>
      </w:r>
    </w:p>
    <w:p w14:paraId="245056D3" w14:textId="77777777" w:rsidR="00434366" w:rsidRPr="004C2D22" w:rsidRDefault="00434366" w:rsidP="00434366">
      <w:pPr>
        <w:jc w:val="both"/>
        <w:rPr>
          <w:rFonts w:ascii="Segoe UI" w:hAnsi="Segoe UI" w:cs="Segoe UI"/>
          <w:sz w:val="20"/>
          <w:szCs w:val="20"/>
        </w:rPr>
      </w:pPr>
    </w:p>
    <w:p w14:paraId="391FA077" w14:textId="77777777" w:rsidR="00434366" w:rsidRPr="004C2D22" w:rsidRDefault="00434366" w:rsidP="00434366">
      <w:pPr>
        <w:pStyle w:val="Heading2"/>
        <w:jc w:val="both"/>
        <w:rPr>
          <w:rFonts w:ascii="Segoe UI" w:hAnsi="Segoe UI" w:cs="Segoe UI"/>
          <w:sz w:val="20"/>
          <w:szCs w:val="20"/>
        </w:rPr>
      </w:pPr>
      <w:r w:rsidRPr="004C2D22">
        <w:rPr>
          <w:rFonts w:ascii="Segoe UI" w:hAnsi="Segoe UI" w:cs="Segoe UI"/>
          <w:sz w:val="20"/>
          <w:szCs w:val="20"/>
        </w:rPr>
        <w:t>Safety Responsibility Statement Acceptance</w:t>
      </w:r>
    </w:p>
    <w:p w14:paraId="0D5BB778" w14:textId="77777777" w:rsidR="00434366" w:rsidRPr="004C2D22" w:rsidRDefault="00434366" w:rsidP="00434366">
      <w:pPr>
        <w:jc w:val="both"/>
        <w:rPr>
          <w:rFonts w:ascii="Segoe UI" w:hAnsi="Segoe UI" w:cs="Segoe UI"/>
          <w:sz w:val="20"/>
          <w:szCs w:val="20"/>
        </w:rPr>
      </w:pPr>
      <w:r w:rsidRPr="004C2D22">
        <w:rPr>
          <w:rFonts w:ascii="Segoe UI" w:hAnsi="Segoe UI" w:cs="Segoe UI"/>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4C2D22" w:rsidRDefault="00434366" w:rsidP="00434366">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C91145" w14:paraId="0BDA706E" w14:textId="77777777" w:rsidTr="00DC2050">
        <w:trPr>
          <w:trHeight w:val="389"/>
        </w:trPr>
        <w:tc>
          <w:tcPr>
            <w:tcW w:w="956" w:type="dxa"/>
            <w:shd w:val="clear" w:color="auto" w:fill="auto"/>
            <w:vAlign w:val="center"/>
          </w:tcPr>
          <w:p w14:paraId="42942073"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Signed:</w:t>
            </w:r>
          </w:p>
        </w:tc>
        <w:tc>
          <w:tcPr>
            <w:tcW w:w="3392" w:type="dxa"/>
            <w:shd w:val="clear" w:color="auto" w:fill="auto"/>
            <w:vAlign w:val="center"/>
          </w:tcPr>
          <w:p w14:paraId="47ADA715" w14:textId="77777777" w:rsidR="00434366" w:rsidRPr="004C2D22" w:rsidRDefault="00434366" w:rsidP="00DC2050">
            <w:pPr>
              <w:spacing w:after="200" w:line="276" w:lineRule="auto"/>
              <w:jc w:val="both"/>
              <w:rPr>
                <w:rFonts w:ascii="Segoe UI" w:hAnsi="Segoe UI" w:cs="Segoe UI"/>
                <w:sz w:val="20"/>
                <w:szCs w:val="20"/>
              </w:rPr>
            </w:pPr>
          </w:p>
        </w:tc>
        <w:tc>
          <w:tcPr>
            <w:tcW w:w="1272" w:type="dxa"/>
            <w:shd w:val="clear" w:color="auto" w:fill="auto"/>
            <w:vAlign w:val="center"/>
          </w:tcPr>
          <w:p w14:paraId="6BEF9928"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Job title:</w:t>
            </w:r>
          </w:p>
        </w:tc>
        <w:tc>
          <w:tcPr>
            <w:tcW w:w="3594" w:type="dxa"/>
            <w:shd w:val="clear" w:color="auto" w:fill="auto"/>
            <w:vAlign w:val="center"/>
          </w:tcPr>
          <w:p w14:paraId="61D38D23" w14:textId="77777777" w:rsidR="00434366" w:rsidRPr="004C2D22" w:rsidRDefault="00434366" w:rsidP="00DC2050">
            <w:pPr>
              <w:spacing w:after="200" w:line="276" w:lineRule="auto"/>
              <w:jc w:val="both"/>
              <w:rPr>
                <w:rFonts w:ascii="Segoe UI" w:hAnsi="Segoe UI" w:cs="Segoe UI"/>
                <w:sz w:val="20"/>
                <w:szCs w:val="20"/>
              </w:rPr>
            </w:pPr>
          </w:p>
        </w:tc>
      </w:tr>
      <w:tr w:rsidR="00434366" w:rsidRPr="00C91145" w14:paraId="2B756AEC" w14:textId="77777777" w:rsidTr="00DC2050">
        <w:trPr>
          <w:trHeight w:val="368"/>
        </w:trPr>
        <w:tc>
          <w:tcPr>
            <w:tcW w:w="956" w:type="dxa"/>
            <w:shd w:val="clear" w:color="auto" w:fill="auto"/>
            <w:vAlign w:val="center"/>
          </w:tcPr>
          <w:p w14:paraId="5617D0F9"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Name:</w:t>
            </w:r>
          </w:p>
        </w:tc>
        <w:tc>
          <w:tcPr>
            <w:tcW w:w="3392" w:type="dxa"/>
            <w:shd w:val="clear" w:color="auto" w:fill="auto"/>
            <w:vAlign w:val="center"/>
          </w:tcPr>
          <w:p w14:paraId="6AB8D651" w14:textId="77777777" w:rsidR="00434366" w:rsidRPr="004C2D22" w:rsidRDefault="00434366" w:rsidP="00DC2050">
            <w:pPr>
              <w:spacing w:after="200" w:line="276" w:lineRule="auto"/>
              <w:jc w:val="both"/>
              <w:rPr>
                <w:rFonts w:ascii="Segoe UI" w:hAnsi="Segoe UI" w:cs="Segoe UI"/>
                <w:sz w:val="20"/>
                <w:szCs w:val="20"/>
              </w:rPr>
            </w:pPr>
          </w:p>
        </w:tc>
        <w:tc>
          <w:tcPr>
            <w:tcW w:w="1272" w:type="dxa"/>
            <w:shd w:val="clear" w:color="auto" w:fill="auto"/>
            <w:vAlign w:val="center"/>
          </w:tcPr>
          <w:p w14:paraId="5002D6EA"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Location:</w:t>
            </w:r>
          </w:p>
        </w:tc>
        <w:tc>
          <w:tcPr>
            <w:tcW w:w="3594" w:type="dxa"/>
            <w:shd w:val="clear" w:color="auto" w:fill="auto"/>
            <w:vAlign w:val="center"/>
          </w:tcPr>
          <w:p w14:paraId="17FBA1A8" w14:textId="77777777" w:rsidR="00434366" w:rsidRPr="004C2D22" w:rsidRDefault="00434366" w:rsidP="00DC2050">
            <w:pPr>
              <w:spacing w:after="200" w:line="276" w:lineRule="auto"/>
              <w:jc w:val="both"/>
              <w:rPr>
                <w:rFonts w:ascii="Segoe UI" w:hAnsi="Segoe UI" w:cs="Segoe UI"/>
                <w:sz w:val="20"/>
                <w:szCs w:val="20"/>
              </w:rPr>
            </w:pPr>
          </w:p>
        </w:tc>
      </w:tr>
      <w:tr w:rsidR="00434366" w:rsidRPr="00C91145" w14:paraId="798BC69B" w14:textId="77777777" w:rsidTr="00DC2050">
        <w:trPr>
          <w:trHeight w:val="389"/>
        </w:trPr>
        <w:tc>
          <w:tcPr>
            <w:tcW w:w="956" w:type="dxa"/>
            <w:shd w:val="clear" w:color="auto" w:fill="auto"/>
            <w:vAlign w:val="center"/>
          </w:tcPr>
          <w:p w14:paraId="52939EC0"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Date:</w:t>
            </w:r>
          </w:p>
        </w:tc>
        <w:tc>
          <w:tcPr>
            <w:tcW w:w="3392" w:type="dxa"/>
            <w:shd w:val="clear" w:color="auto" w:fill="auto"/>
            <w:vAlign w:val="center"/>
          </w:tcPr>
          <w:p w14:paraId="043DFC60" w14:textId="77777777" w:rsidR="00434366" w:rsidRPr="004C2D22" w:rsidRDefault="00434366" w:rsidP="00DC2050">
            <w:pPr>
              <w:spacing w:after="200" w:line="276" w:lineRule="auto"/>
              <w:jc w:val="both"/>
              <w:rPr>
                <w:rFonts w:ascii="Segoe UI" w:hAnsi="Segoe UI" w:cs="Segoe UI"/>
                <w:sz w:val="20"/>
                <w:szCs w:val="20"/>
              </w:rPr>
            </w:pPr>
          </w:p>
        </w:tc>
        <w:tc>
          <w:tcPr>
            <w:tcW w:w="1272" w:type="dxa"/>
            <w:shd w:val="clear" w:color="auto" w:fill="auto"/>
            <w:vAlign w:val="center"/>
          </w:tcPr>
          <w:p w14:paraId="5907B36F" w14:textId="77777777" w:rsidR="00434366" w:rsidRPr="004C2D22" w:rsidRDefault="00434366" w:rsidP="00DC2050">
            <w:pPr>
              <w:spacing w:after="200" w:line="276" w:lineRule="auto"/>
              <w:jc w:val="both"/>
              <w:rPr>
                <w:rFonts w:ascii="Segoe UI" w:hAnsi="Segoe UI" w:cs="Segoe UI"/>
                <w:sz w:val="20"/>
                <w:szCs w:val="20"/>
              </w:rPr>
            </w:pPr>
          </w:p>
        </w:tc>
        <w:tc>
          <w:tcPr>
            <w:tcW w:w="3594" w:type="dxa"/>
            <w:shd w:val="clear" w:color="auto" w:fill="auto"/>
            <w:vAlign w:val="center"/>
          </w:tcPr>
          <w:p w14:paraId="177B8AE2" w14:textId="77777777" w:rsidR="00434366" w:rsidRPr="004C2D22" w:rsidRDefault="00434366" w:rsidP="00DC2050">
            <w:pPr>
              <w:spacing w:after="200" w:line="276" w:lineRule="auto"/>
              <w:jc w:val="both"/>
              <w:rPr>
                <w:rFonts w:ascii="Segoe UI" w:hAnsi="Segoe UI" w:cs="Segoe UI"/>
                <w:sz w:val="20"/>
                <w:szCs w:val="20"/>
              </w:rPr>
            </w:pPr>
          </w:p>
        </w:tc>
      </w:tr>
    </w:tbl>
    <w:p w14:paraId="024F2598" w14:textId="77777777" w:rsidR="00434366" w:rsidRPr="004C2D22" w:rsidRDefault="00434366" w:rsidP="00434366">
      <w:pPr>
        <w:jc w:val="both"/>
        <w:rPr>
          <w:rFonts w:ascii="Segoe UI" w:hAnsi="Segoe UI" w:cs="Segoe UI"/>
          <w:sz w:val="20"/>
          <w:szCs w:val="20"/>
        </w:rPr>
      </w:pPr>
    </w:p>
    <w:p w14:paraId="3161E04E" w14:textId="77777777" w:rsidR="00434366" w:rsidRPr="004C2D22" w:rsidRDefault="00434366" w:rsidP="00434366">
      <w:pPr>
        <w:jc w:val="both"/>
        <w:rPr>
          <w:rFonts w:ascii="Segoe UI" w:hAnsi="Segoe UI" w:cs="Segoe UI"/>
          <w:sz w:val="20"/>
          <w:szCs w:val="20"/>
        </w:rPr>
      </w:pPr>
      <w:r w:rsidRPr="004C2D22">
        <w:rPr>
          <w:rFonts w:ascii="Segoe UI" w:hAnsi="Segoe UI" w:cs="Segoe UI"/>
          <w:sz w:val="20"/>
          <w:szCs w:val="20"/>
        </w:rPr>
        <w:t xml:space="preserve">I have explained the Safety and Environmental Responsibilities associated with the role of </w:t>
      </w:r>
      <w:r w:rsidRPr="004C2D22">
        <w:rPr>
          <w:rFonts w:ascii="Segoe UI" w:hAnsi="Segoe UI" w:cs="Segoe UI"/>
          <w:i/>
          <w:sz w:val="20"/>
          <w:szCs w:val="20"/>
        </w:rPr>
        <w:t>(insert role title)</w:t>
      </w:r>
      <w:r w:rsidRPr="004C2D22">
        <w:rPr>
          <w:rFonts w:ascii="Segoe UI" w:hAnsi="Segoe UI" w:cs="Segoe UI"/>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4C2D22" w:rsidRDefault="00434366" w:rsidP="00434366">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C91145" w14:paraId="37F39B2D" w14:textId="77777777" w:rsidTr="00DC2050">
        <w:trPr>
          <w:trHeight w:val="389"/>
        </w:trPr>
        <w:tc>
          <w:tcPr>
            <w:tcW w:w="956" w:type="dxa"/>
            <w:shd w:val="clear" w:color="auto" w:fill="auto"/>
            <w:vAlign w:val="center"/>
          </w:tcPr>
          <w:p w14:paraId="40B83D41"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Signed:</w:t>
            </w:r>
          </w:p>
        </w:tc>
        <w:tc>
          <w:tcPr>
            <w:tcW w:w="3392" w:type="dxa"/>
            <w:shd w:val="clear" w:color="auto" w:fill="auto"/>
            <w:vAlign w:val="center"/>
          </w:tcPr>
          <w:p w14:paraId="7712BF8D" w14:textId="77777777" w:rsidR="00434366" w:rsidRPr="004C2D22" w:rsidRDefault="00434366" w:rsidP="00DC2050">
            <w:pPr>
              <w:spacing w:after="200" w:line="276" w:lineRule="auto"/>
              <w:jc w:val="both"/>
              <w:rPr>
                <w:rFonts w:ascii="Segoe UI" w:hAnsi="Segoe UI" w:cs="Segoe UI"/>
                <w:sz w:val="20"/>
                <w:szCs w:val="20"/>
              </w:rPr>
            </w:pPr>
          </w:p>
        </w:tc>
        <w:tc>
          <w:tcPr>
            <w:tcW w:w="1272" w:type="dxa"/>
            <w:shd w:val="clear" w:color="auto" w:fill="auto"/>
            <w:vAlign w:val="center"/>
          </w:tcPr>
          <w:p w14:paraId="254B755E"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Job title:</w:t>
            </w:r>
          </w:p>
        </w:tc>
        <w:tc>
          <w:tcPr>
            <w:tcW w:w="3594" w:type="dxa"/>
            <w:shd w:val="clear" w:color="auto" w:fill="auto"/>
            <w:vAlign w:val="center"/>
          </w:tcPr>
          <w:p w14:paraId="5AE2556A" w14:textId="77777777" w:rsidR="00434366" w:rsidRPr="004C2D22" w:rsidRDefault="00434366" w:rsidP="00DC2050">
            <w:pPr>
              <w:spacing w:after="200" w:line="276" w:lineRule="auto"/>
              <w:jc w:val="both"/>
              <w:rPr>
                <w:rFonts w:ascii="Segoe UI" w:hAnsi="Segoe UI" w:cs="Segoe UI"/>
                <w:sz w:val="20"/>
                <w:szCs w:val="20"/>
              </w:rPr>
            </w:pPr>
          </w:p>
        </w:tc>
      </w:tr>
      <w:tr w:rsidR="00434366" w:rsidRPr="00C91145" w14:paraId="695A681C" w14:textId="77777777" w:rsidTr="00DC2050">
        <w:trPr>
          <w:trHeight w:val="368"/>
        </w:trPr>
        <w:tc>
          <w:tcPr>
            <w:tcW w:w="956" w:type="dxa"/>
            <w:shd w:val="clear" w:color="auto" w:fill="auto"/>
            <w:vAlign w:val="center"/>
          </w:tcPr>
          <w:p w14:paraId="1794D4C2"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Name:</w:t>
            </w:r>
          </w:p>
        </w:tc>
        <w:tc>
          <w:tcPr>
            <w:tcW w:w="3392" w:type="dxa"/>
            <w:shd w:val="clear" w:color="auto" w:fill="auto"/>
            <w:vAlign w:val="center"/>
          </w:tcPr>
          <w:p w14:paraId="43B2CDEC" w14:textId="77777777" w:rsidR="00434366" w:rsidRPr="004C2D22" w:rsidRDefault="00434366" w:rsidP="00DC2050">
            <w:pPr>
              <w:spacing w:after="200" w:line="276" w:lineRule="auto"/>
              <w:jc w:val="both"/>
              <w:rPr>
                <w:rFonts w:ascii="Segoe UI" w:hAnsi="Segoe UI" w:cs="Segoe UI"/>
                <w:sz w:val="20"/>
                <w:szCs w:val="20"/>
              </w:rPr>
            </w:pPr>
          </w:p>
        </w:tc>
        <w:tc>
          <w:tcPr>
            <w:tcW w:w="1272" w:type="dxa"/>
            <w:shd w:val="clear" w:color="auto" w:fill="auto"/>
            <w:vAlign w:val="center"/>
          </w:tcPr>
          <w:p w14:paraId="3D92C075"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Location:</w:t>
            </w:r>
          </w:p>
        </w:tc>
        <w:tc>
          <w:tcPr>
            <w:tcW w:w="3594" w:type="dxa"/>
            <w:shd w:val="clear" w:color="auto" w:fill="auto"/>
            <w:vAlign w:val="center"/>
          </w:tcPr>
          <w:p w14:paraId="41EE2DA8" w14:textId="77777777" w:rsidR="00434366" w:rsidRPr="004C2D22" w:rsidRDefault="00434366" w:rsidP="00DC2050">
            <w:pPr>
              <w:spacing w:after="200" w:line="276" w:lineRule="auto"/>
              <w:jc w:val="both"/>
              <w:rPr>
                <w:rFonts w:ascii="Segoe UI" w:hAnsi="Segoe UI" w:cs="Segoe UI"/>
                <w:sz w:val="20"/>
                <w:szCs w:val="20"/>
              </w:rPr>
            </w:pPr>
          </w:p>
        </w:tc>
      </w:tr>
      <w:tr w:rsidR="00434366" w:rsidRPr="00C91145" w14:paraId="28F13A2A" w14:textId="77777777" w:rsidTr="00DC2050">
        <w:trPr>
          <w:trHeight w:val="389"/>
        </w:trPr>
        <w:tc>
          <w:tcPr>
            <w:tcW w:w="956" w:type="dxa"/>
            <w:shd w:val="clear" w:color="auto" w:fill="auto"/>
            <w:vAlign w:val="center"/>
          </w:tcPr>
          <w:p w14:paraId="4C58F175" w14:textId="77777777" w:rsidR="00434366" w:rsidRPr="004C2D22" w:rsidRDefault="00434366" w:rsidP="00DC2050">
            <w:pPr>
              <w:spacing w:after="200" w:line="276" w:lineRule="auto"/>
              <w:jc w:val="both"/>
              <w:rPr>
                <w:rFonts w:ascii="Segoe UI" w:hAnsi="Segoe UI" w:cs="Segoe UI"/>
                <w:sz w:val="20"/>
                <w:szCs w:val="20"/>
              </w:rPr>
            </w:pPr>
            <w:r w:rsidRPr="004C2D22">
              <w:rPr>
                <w:rFonts w:ascii="Segoe UI" w:hAnsi="Segoe UI" w:cs="Segoe UI"/>
                <w:sz w:val="20"/>
                <w:szCs w:val="20"/>
              </w:rPr>
              <w:t>Date:</w:t>
            </w:r>
          </w:p>
        </w:tc>
        <w:tc>
          <w:tcPr>
            <w:tcW w:w="3392" w:type="dxa"/>
            <w:shd w:val="clear" w:color="auto" w:fill="auto"/>
            <w:vAlign w:val="center"/>
          </w:tcPr>
          <w:p w14:paraId="0B33F5F1" w14:textId="77777777" w:rsidR="00434366" w:rsidRPr="004C2D22" w:rsidRDefault="00434366" w:rsidP="00DC2050">
            <w:pPr>
              <w:spacing w:after="200" w:line="276" w:lineRule="auto"/>
              <w:jc w:val="both"/>
              <w:rPr>
                <w:rFonts w:ascii="Segoe UI" w:hAnsi="Segoe UI" w:cs="Segoe UI"/>
                <w:sz w:val="20"/>
                <w:szCs w:val="20"/>
              </w:rPr>
            </w:pPr>
          </w:p>
        </w:tc>
        <w:tc>
          <w:tcPr>
            <w:tcW w:w="1272" w:type="dxa"/>
            <w:shd w:val="clear" w:color="auto" w:fill="auto"/>
            <w:vAlign w:val="center"/>
          </w:tcPr>
          <w:p w14:paraId="636EC942" w14:textId="77777777" w:rsidR="00434366" w:rsidRPr="004C2D22" w:rsidRDefault="00434366" w:rsidP="00DC2050">
            <w:pPr>
              <w:spacing w:after="200" w:line="276" w:lineRule="auto"/>
              <w:jc w:val="both"/>
              <w:rPr>
                <w:rFonts w:ascii="Segoe UI" w:hAnsi="Segoe UI" w:cs="Segoe UI"/>
                <w:sz w:val="20"/>
                <w:szCs w:val="20"/>
              </w:rPr>
            </w:pPr>
          </w:p>
        </w:tc>
        <w:tc>
          <w:tcPr>
            <w:tcW w:w="3594" w:type="dxa"/>
            <w:shd w:val="clear" w:color="auto" w:fill="auto"/>
            <w:vAlign w:val="center"/>
          </w:tcPr>
          <w:p w14:paraId="2C2BD759" w14:textId="77777777" w:rsidR="00434366" w:rsidRPr="004C2D22" w:rsidRDefault="00434366" w:rsidP="00DC2050">
            <w:pPr>
              <w:spacing w:after="200" w:line="276" w:lineRule="auto"/>
              <w:jc w:val="both"/>
              <w:rPr>
                <w:rFonts w:ascii="Segoe UI" w:hAnsi="Segoe UI" w:cs="Segoe UI"/>
                <w:sz w:val="20"/>
                <w:szCs w:val="20"/>
              </w:rPr>
            </w:pPr>
          </w:p>
        </w:tc>
      </w:tr>
    </w:tbl>
    <w:p w14:paraId="49512603" w14:textId="77777777" w:rsidR="00434366" w:rsidRPr="004C2D22" w:rsidRDefault="00434366" w:rsidP="00434366">
      <w:pPr>
        <w:jc w:val="both"/>
        <w:rPr>
          <w:rFonts w:ascii="Segoe UI" w:hAnsi="Segoe UI" w:cs="Segoe UI"/>
          <w:sz w:val="20"/>
          <w:szCs w:val="20"/>
        </w:rPr>
      </w:pPr>
    </w:p>
    <w:p w14:paraId="492C293D" w14:textId="77777777" w:rsidR="00434366" w:rsidRPr="004C2D22" w:rsidRDefault="00434366" w:rsidP="00434366">
      <w:pPr>
        <w:pStyle w:val="Heading2"/>
        <w:jc w:val="both"/>
        <w:rPr>
          <w:rFonts w:ascii="Segoe UI" w:hAnsi="Segoe UI" w:cs="Segoe UI"/>
          <w:sz w:val="20"/>
          <w:szCs w:val="20"/>
        </w:rPr>
      </w:pPr>
      <w:r w:rsidRPr="004C2D22">
        <w:rPr>
          <w:rFonts w:ascii="Segoe UI" w:hAnsi="Segoe UI" w:cs="Segoe UI"/>
          <w:sz w:val="20"/>
          <w:szCs w:val="20"/>
        </w:rPr>
        <w:t>Review</w:t>
      </w:r>
    </w:p>
    <w:p w14:paraId="3E36F56F" w14:textId="77777777" w:rsidR="00434366" w:rsidRPr="004C2D22" w:rsidRDefault="00434366" w:rsidP="00434366">
      <w:pPr>
        <w:jc w:val="both"/>
        <w:rPr>
          <w:rFonts w:ascii="Segoe UI" w:hAnsi="Segoe UI" w:cs="Segoe UI"/>
          <w:sz w:val="20"/>
          <w:szCs w:val="20"/>
        </w:rPr>
      </w:pPr>
      <w:r w:rsidRPr="004C2D22">
        <w:rPr>
          <w:rFonts w:ascii="Segoe UI" w:hAnsi="Segoe UI" w:cs="Segoe UI"/>
          <w:sz w:val="20"/>
          <w:szCs w:val="20"/>
        </w:rPr>
        <w:t>This statement will be reviewed annually.</w:t>
      </w:r>
    </w:p>
    <w:p w14:paraId="5D7268DB" w14:textId="77777777" w:rsidR="00434366" w:rsidRPr="004C2D22" w:rsidRDefault="00434366" w:rsidP="00434366">
      <w:pPr>
        <w:jc w:val="both"/>
        <w:rPr>
          <w:rFonts w:ascii="Segoe UI" w:hAnsi="Segoe UI" w:cs="Segoe UI"/>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C91145"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4C2D22" w:rsidRDefault="00434366" w:rsidP="00DC2050">
            <w:pPr>
              <w:spacing w:after="200" w:line="276" w:lineRule="auto"/>
              <w:rPr>
                <w:rFonts w:ascii="Segoe UI" w:hAnsi="Segoe UI" w:cs="Segoe UI"/>
                <w:sz w:val="20"/>
                <w:szCs w:val="20"/>
              </w:rPr>
            </w:pPr>
            <w:r w:rsidRPr="004C2D22">
              <w:rPr>
                <w:rFonts w:ascii="Segoe UI" w:hAnsi="Segoe UI" w:cs="Segoe UI"/>
                <w:sz w:val="20"/>
                <w:szCs w:val="20"/>
              </w:rPr>
              <w:t>Date Due:</w:t>
            </w:r>
          </w:p>
        </w:tc>
        <w:tc>
          <w:tcPr>
            <w:tcW w:w="283" w:type="dxa"/>
            <w:tcBorders>
              <w:bottom w:val="single" w:sz="4" w:space="0" w:color="auto"/>
            </w:tcBorders>
            <w:shd w:val="clear" w:color="auto" w:fill="auto"/>
          </w:tcPr>
          <w:p w14:paraId="32ECBC7B" w14:textId="77777777" w:rsidR="00434366" w:rsidRPr="004C2D22" w:rsidRDefault="00434366" w:rsidP="00DC2050">
            <w:pPr>
              <w:spacing w:after="200" w:line="276" w:lineRule="auto"/>
              <w:rPr>
                <w:rFonts w:ascii="Segoe UI" w:hAnsi="Segoe UI" w:cs="Segoe UI"/>
                <w:sz w:val="20"/>
                <w:szCs w:val="20"/>
              </w:rPr>
            </w:pPr>
          </w:p>
        </w:tc>
        <w:tc>
          <w:tcPr>
            <w:tcW w:w="1134" w:type="dxa"/>
            <w:tcBorders>
              <w:bottom w:val="single" w:sz="4" w:space="0" w:color="auto"/>
            </w:tcBorders>
            <w:shd w:val="clear" w:color="auto" w:fill="auto"/>
            <w:vAlign w:val="center"/>
          </w:tcPr>
          <w:p w14:paraId="3F079679" w14:textId="77777777" w:rsidR="00434366" w:rsidRPr="004C2D22" w:rsidRDefault="00434366" w:rsidP="00DC2050">
            <w:pPr>
              <w:spacing w:after="200" w:line="276" w:lineRule="auto"/>
              <w:rPr>
                <w:rFonts w:ascii="Segoe UI" w:hAnsi="Segoe UI" w:cs="Segoe UI"/>
                <w:sz w:val="20"/>
                <w:szCs w:val="20"/>
              </w:rPr>
            </w:pPr>
            <w:r w:rsidRPr="004C2D22">
              <w:rPr>
                <w:rFonts w:ascii="Segoe UI" w:hAnsi="Segoe UI" w:cs="Segoe UI"/>
                <w:sz w:val="20"/>
                <w:szCs w:val="20"/>
              </w:rPr>
              <w:t>Date Reviewed:</w:t>
            </w:r>
          </w:p>
        </w:tc>
        <w:tc>
          <w:tcPr>
            <w:tcW w:w="284" w:type="dxa"/>
            <w:tcBorders>
              <w:bottom w:val="single" w:sz="4" w:space="0" w:color="auto"/>
            </w:tcBorders>
            <w:shd w:val="clear" w:color="auto" w:fill="auto"/>
          </w:tcPr>
          <w:p w14:paraId="212466FE" w14:textId="77777777" w:rsidR="00434366" w:rsidRPr="004C2D22" w:rsidRDefault="00434366" w:rsidP="00DC2050">
            <w:pPr>
              <w:spacing w:after="200" w:line="276" w:lineRule="auto"/>
              <w:rPr>
                <w:rFonts w:ascii="Segoe UI" w:hAnsi="Segoe UI" w:cs="Segoe UI"/>
                <w:sz w:val="20"/>
                <w:szCs w:val="20"/>
              </w:rPr>
            </w:pPr>
          </w:p>
        </w:tc>
        <w:tc>
          <w:tcPr>
            <w:tcW w:w="2835" w:type="dxa"/>
            <w:tcBorders>
              <w:bottom w:val="single" w:sz="4" w:space="0" w:color="auto"/>
            </w:tcBorders>
            <w:shd w:val="clear" w:color="auto" w:fill="auto"/>
            <w:vAlign w:val="center"/>
          </w:tcPr>
          <w:p w14:paraId="0C8FD93F" w14:textId="77777777" w:rsidR="00434366" w:rsidRPr="004C2D22" w:rsidRDefault="00434366" w:rsidP="00DC2050">
            <w:pPr>
              <w:spacing w:after="200" w:line="276" w:lineRule="auto"/>
              <w:rPr>
                <w:rFonts w:ascii="Segoe UI" w:hAnsi="Segoe UI" w:cs="Segoe UI"/>
                <w:sz w:val="20"/>
                <w:szCs w:val="20"/>
              </w:rPr>
            </w:pPr>
            <w:r w:rsidRPr="004C2D22">
              <w:rPr>
                <w:rFonts w:ascii="Segoe UI" w:hAnsi="Segoe UI" w:cs="Segoe UI"/>
                <w:sz w:val="20"/>
                <w:szCs w:val="20"/>
              </w:rPr>
              <w:t>Post Holder Signature:</w:t>
            </w:r>
          </w:p>
        </w:tc>
        <w:tc>
          <w:tcPr>
            <w:tcW w:w="283" w:type="dxa"/>
            <w:tcBorders>
              <w:bottom w:val="single" w:sz="4" w:space="0" w:color="auto"/>
            </w:tcBorders>
            <w:shd w:val="clear" w:color="auto" w:fill="auto"/>
          </w:tcPr>
          <w:p w14:paraId="058DF77E" w14:textId="77777777" w:rsidR="00434366" w:rsidRPr="004C2D22" w:rsidRDefault="00434366" w:rsidP="00DC2050">
            <w:pPr>
              <w:spacing w:after="200" w:line="276" w:lineRule="auto"/>
              <w:rPr>
                <w:rFonts w:ascii="Segoe UI" w:hAnsi="Segoe UI" w:cs="Segoe UI"/>
                <w:sz w:val="20"/>
                <w:szCs w:val="20"/>
              </w:rPr>
            </w:pPr>
          </w:p>
        </w:tc>
        <w:tc>
          <w:tcPr>
            <w:tcW w:w="3322" w:type="dxa"/>
            <w:tcBorders>
              <w:bottom w:val="single" w:sz="4" w:space="0" w:color="auto"/>
            </w:tcBorders>
            <w:shd w:val="clear" w:color="auto" w:fill="auto"/>
            <w:vAlign w:val="center"/>
          </w:tcPr>
          <w:p w14:paraId="325C59B1" w14:textId="77777777" w:rsidR="00434366" w:rsidRPr="004C2D22" w:rsidRDefault="00434366" w:rsidP="00DC2050">
            <w:pPr>
              <w:spacing w:after="200" w:line="276" w:lineRule="auto"/>
              <w:rPr>
                <w:rFonts w:ascii="Segoe UI" w:hAnsi="Segoe UI" w:cs="Segoe UI"/>
                <w:sz w:val="20"/>
                <w:szCs w:val="20"/>
              </w:rPr>
            </w:pPr>
            <w:r w:rsidRPr="004C2D22">
              <w:rPr>
                <w:rFonts w:ascii="Segoe UI" w:hAnsi="Segoe UI" w:cs="Segoe UI"/>
                <w:sz w:val="20"/>
                <w:szCs w:val="20"/>
              </w:rPr>
              <w:t>Line Manager Signature:</w:t>
            </w:r>
          </w:p>
        </w:tc>
      </w:tr>
      <w:tr w:rsidR="00434366" w:rsidRPr="00C91145"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4C2D22" w:rsidRDefault="00434366" w:rsidP="00DC2050">
            <w:pPr>
              <w:spacing w:before="240" w:after="200" w:line="276" w:lineRule="auto"/>
              <w:rPr>
                <w:rFonts w:ascii="Segoe UI" w:hAnsi="Segoe UI" w:cs="Segoe UI"/>
                <w:sz w:val="20"/>
                <w:szCs w:val="20"/>
              </w:rPr>
            </w:pPr>
          </w:p>
        </w:tc>
        <w:tc>
          <w:tcPr>
            <w:tcW w:w="283" w:type="dxa"/>
            <w:tcBorders>
              <w:top w:val="single" w:sz="4" w:space="0" w:color="auto"/>
            </w:tcBorders>
            <w:shd w:val="clear" w:color="auto" w:fill="auto"/>
          </w:tcPr>
          <w:p w14:paraId="34FC4666" w14:textId="77777777" w:rsidR="00434366" w:rsidRPr="004C2D22" w:rsidRDefault="00434366" w:rsidP="00DC2050">
            <w:pPr>
              <w:spacing w:before="240" w:after="200" w:line="276" w:lineRule="auto"/>
              <w:rPr>
                <w:rFonts w:ascii="Segoe UI" w:hAnsi="Segoe UI" w:cs="Segoe UI"/>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4C2D22" w:rsidRDefault="00434366" w:rsidP="00DC2050">
            <w:pPr>
              <w:spacing w:before="240" w:after="200" w:line="276" w:lineRule="auto"/>
              <w:rPr>
                <w:rFonts w:ascii="Segoe UI" w:hAnsi="Segoe UI" w:cs="Segoe UI"/>
                <w:sz w:val="20"/>
                <w:szCs w:val="20"/>
              </w:rPr>
            </w:pPr>
          </w:p>
        </w:tc>
        <w:tc>
          <w:tcPr>
            <w:tcW w:w="284" w:type="dxa"/>
            <w:tcBorders>
              <w:top w:val="single" w:sz="4" w:space="0" w:color="auto"/>
            </w:tcBorders>
            <w:shd w:val="clear" w:color="auto" w:fill="auto"/>
          </w:tcPr>
          <w:p w14:paraId="359BEE35" w14:textId="77777777" w:rsidR="00434366" w:rsidRPr="004C2D22" w:rsidRDefault="00434366" w:rsidP="00DC2050">
            <w:pPr>
              <w:spacing w:before="240" w:after="200" w:line="276" w:lineRule="auto"/>
              <w:rPr>
                <w:rFonts w:ascii="Segoe UI" w:hAnsi="Segoe UI" w:cs="Segoe UI"/>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4C2D22" w:rsidRDefault="00434366" w:rsidP="00DC2050">
            <w:pPr>
              <w:spacing w:before="240" w:after="200" w:line="276" w:lineRule="auto"/>
              <w:rPr>
                <w:rFonts w:ascii="Segoe UI" w:hAnsi="Segoe UI" w:cs="Segoe UI"/>
                <w:sz w:val="20"/>
                <w:szCs w:val="20"/>
              </w:rPr>
            </w:pPr>
          </w:p>
        </w:tc>
        <w:tc>
          <w:tcPr>
            <w:tcW w:w="283" w:type="dxa"/>
            <w:tcBorders>
              <w:top w:val="single" w:sz="4" w:space="0" w:color="auto"/>
            </w:tcBorders>
            <w:shd w:val="clear" w:color="auto" w:fill="auto"/>
          </w:tcPr>
          <w:p w14:paraId="50963F5F" w14:textId="77777777" w:rsidR="00434366" w:rsidRPr="004C2D22" w:rsidRDefault="00434366" w:rsidP="00DC2050">
            <w:pPr>
              <w:spacing w:before="240" w:after="200" w:line="276" w:lineRule="auto"/>
              <w:rPr>
                <w:rFonts w:ascii="Segoe UI" w:hAnsi="Segoe UI" w:cs="Segoe UI"/>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4C2D22" w:rsidRDefault="00434366" w:rsidP="00DC2050">
            <w:pPr>
              <w:spacing w:before="240" w:after="200" w:line="276" w:lineRule="auto"/>
              <w:rPr>
                <w:rFonts w:ascii="Segoe UI" w:hAnsi="Segoe UI" w:cs="Segoe UI"/>
                <w:sz w:val="20"/>
                <w:szCs w:val="20"/>
              </w:rPr>
            </w:pPr>
          </w:p>
        </w:tc>
      </w:tr>
      <w:tr w:rsidR="00434366" w:rsidRPr="00C91145"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4C2D22" w:rsidRDefault="00434366" w:rsidP="00DC2050">
            <w:pPr>
              <w:spacing w:before="240" w:after="200" w:line="276" w:lineRule="auto"/>
              <w:rPr>
                <w:rFonts w:ascii="Segoe UI" w:hAnsi="Segoe UI" w:cs="Segoe UI"/>
                <w:sz w:val="20"/>
                <w:szCs w:val="20"/>
              </w:rPr>
            </w:pPr>
          </w:p>
        </w:tc>
        <w:tc>
          <w:tcPr>
            <w:tcW w:w="283" w:type="dxa"/>
            <w:shd w:val="clear" w:color="auto" w:fill="auto"/>
          </w:tcPr>
          <w:p w14:paraId="73700C6B" w14:textId="77777777" w:rsidR="00434366" w:rsidRPr="004C2D22" w:rsidRDefault="00434366" w:rsidP="00DC2050">
            <w:pPr>
              <w:spacing w:before="240" w:after="200" w:line="276" w:lineRule="auto"/>
              <w:rPr>
                <w:rFonts w:ascii="Segoe UI" w:hAnsi="Segoe UI" w:cs="Segoe UI"/>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4C2D22" w:rsidRDefault="00434366" w:rsidP="00DC2050">
            <w:pPr>
              <w:spacing w:before="240" w:after="200" w:line="276" w:lineRule="auto"/>
              <w:rPr>
                <w:rFonts w:ascii="Segoe UI" w:hAnsi="Segoe UI" w:cs="Segoe UI"/>
                <w:sz w:val="20"/>
                <w:szCs w:val="20"/>
              </w:rPr>
            </w:pPr>
          </w:p>
        </w:tc>
        <w:tc>
          <w:tcPr>
            <w:tcW w:w="284" w:type="dxa"/>
            <w:shd w:val="clear" w:color="auto" w:fill="auto"/>
          </w:tcPr>
          <w:p w14:paraId="14FDCDAF" w14:textId="77777777" w:rsidR="00434366" w:rsidRPr="004C2D22" w:rsidRDefault="00434366" w:rsidP="00DC2050">
            <w:pPr>
              <w:spacing w:before="240" w:after="200" w:line="276" w:lineRule="auto"/>
              <w:rPr>
                <w:rFonts w:ascii="Segoe UI" w:hAnsi="Segoe UI" w:cs="Segoe UI"/>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4C2D22" w:rsidRDefault="00434366" w:rsidP="00DC2050">
            <w:pPr>
              <w:spacing w:before="240" w:after="200" w:line="276" w:lineRule="auto"/>
              <w:rPr>
                <w:rFonts w:ascii="Segoe UI" w:hAnsi="Segoe UI" w:cs="Segoe UI"/>
                <w:sz w:val="20"/>
                <w:szCs w:val="20"/>
              </w:rPr>
            </w:pPr>
          </w:p>
        </w:tc>
        <w:tc>
          <w:tcPr>
            <w:tcW w:w="283" w:type="dxa"/>
            <w:shd w:val="clear" w:color="auto" w:fill="auto"/>
          </w:tcPr>
          <w:p w14:paraId="11444CC4" w14:textId="77777777" w:rsidR="00434366" w:rsidRPr="004C2D22" w:rsidRDefault="00434366" w:rsidP="00DC2050">
            <w:pPr>
              <w:spacing w:before="240" w:after="200" w:line="276" w:lineRule="auto"/>
              <w:rPr>
                <w:rFonts w:ascii="Segoe UI" w:hAnsi="Segoe UI" w:cs="Segoe UI"/>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4C2D22" w:rsidRDefault="00434366" w:rsidP="00DC2050">
            <w:pPr>
              <w:spacing w:before="240" w:after="200" w:line="276" w:lineRule="auto"/>
              <w:rPr>
                <w:rFonts w:ascii="Segoe UI" w:hAnsi="Segoe UI" w:cs="Segoe UI"/>
                <w:sz w:val="20"/>
                <w:szCs w:val="20"/>
              </w:rPr>
            </w:pPr>
          </w:p>
        </w:tc>
      </w:tr>
    </w:tbl>
    <w:p w14:paraId="04F3AAB1" w14:textId="77777777" w:rsidR="00434366" w:rsidRPr="004C2D22" w:rsidRDefault="00434366" w:rsidP="00434366">
      <w:pPr>
        <w:rPr>
          <w:rFonts w:ascii="Segoe UI" w:hAnsi="Segoe UI" w:cs="Segoe UI"/>
          <w:sz w:val="20"/>
          <w:szCs w:val="20"/>
        </w:rPr>
      </w:pPr>
    </w:p>
    <w:p w14:paraId="62969357" w14:textId="6B449CA3" w:rsidR="008F5472" w:rsidRPr="004C2D22" w:rsidRDefault="008F5472" w:rsidP="009C0C28">
      <w:pPr>
        <w:pStyle w:val="ListParagraph"/>
        <w:spacing w:after="0"/>
        <w:ind w:left="142"/>
        <w:rPr>
          <w:rFonts w:ascii="Segoe UI" w:hAnsi="Segoe UI" w:cs="Segoe UI"/>
          <w:color w:val="auto"/>
        </w:rPr>
      </w:pPr>
    </w:p>
    <w:sectPr w:rsidR="008F5472" w:rsidRPr="004C2D22" w:rsidSect="0075515D">
      <w:headerReference w:type="default" r:id="rId10"/>
      <w:footerReference w:type="default" r:id="rId11"/>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7CA3" w14:textId="77777777" w:rsidR="005B0AE8" w:rsidRDefault="005B0AE8" w:rsidP="0082736C">
      <w:pPr>
        <w:spacing w:after="0" w:line="240" w:lineRule="auto"/>
      </w:pPr>
      <w:r>
        <w:separator/>
      </w:r>
    </w:p>
  </w:endnote>
  <w:endnote w:type="continuationSeparator" w:id="0">
    <w:p w14:paraId="79DFE134" w14:textId="77777777" w:rsidR="005B0AE8" w:rsidRDefault="005B0AE8"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AB15" w14:textId="2FE44DFF" w:rsidR="00C344D5" w:rsidRPr="00266789" w:rsidRDefault="0075515D" w:rsidP="00927B5C">
    <w:pPr>
      <w:pStyle w:val="Footer"/>
      <w:tabs>
        <w:tab w:val="clear" w:pos="4513"/>
        <w:tab w:val="clear" w:pos="9026"/>
        <w:tab w:val="left" w:pos="7605"/>
      </w:tabs>
    </w:pPr>
    <w:r>
      <w:rPr>
        <w:noProof/>
      </w:rPr>
      <w:drawing>
        <wp:anchor distT="0" distB="0" distL="114300" distR="114300" simplePos="0" relativeHeight="251656704" behindDoc="1" locked="0" layoutInCell="1" allowOverlap="1" wp14:anchorId="649103EE" wp14:editId="0038F616">
          <wp:simplePos x="0" y="0"/>
          <wp:positionH relativeFrom="column">
            <wp:posOffset>-714375</wp:posOffset>
          </wp:positionH>
          <wp:positionV relativeFrom="paragraph">
            <wp:posOffset>-1263015</wp:posOffset>
          </wp:positionV>
          <wp:extent cx="1362075" cy="1962150"/>
          <wp:effectExtent l="0" t="0" r="9525"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03" t="81715" r="82506" b="-53"/>
                  <a:stretch/>
                </pic:blipFill>
                <pic:spPr bwMode="auto">
                  <a:xfrm>
                    <a:off x="0" y="0"/>
                    <a:ext cx="1362075" cy="1962150"/>
                  </a:xfrm>
                  <a:prstGeom prst="rect">
                    <a:avLst/>
                  </a:prstGeom>
                  <a:ln>
                    <a:noFill/>
                  </a:ln>
                  <a:extLst>
                    <a:ext uri="{53640926-AAD7-44D8-BBD7-CCE9431645EC}">
                      <a14:shadowObscured xmlns:a14="http://schemas.microsoft.com/office/drawing/2010/main"/>
                    </a:ext>
                  </a:extLst>
                </pic:spPr>
              </pic:pic>
            </a:graphicData>
          </a:graphic>
        </wp:anchor>
      </w:drawing>
    </w:r>
    <w:r w:rsidR="00927B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DD67" w14:textId="77777777" w:rsidR="005B0AE8" w:rsidRDefault="005B0AE8" w:rsidP="0082736C">
      <w:pPr>
        <w:spacing w:after="0" w:line="240" w:lineRule="auto"/>
      </w:pPr>
      <w:r>
        <w:separator/>
      </w:r>
    </w:p>
  </w:footnote>
  <w:footnote w:type="continuationSeparator" w:id="0">
    <w:p w14:paraId="0CCE836B" w14:textId="77777777" w:rsidR="005B0AE8" w:rsidRDefault="005B0AE8"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6CE9" w14:textId="746CA41B" w:rsidR="00C344D5" w:rsidRPr="00195E56" w:rsidRDefault="0075515D" w:rsidP="0075515D">
    <w:pPr>
      <w:pStyle w:val="Header"/>
      <w:rPr>
        <w:rFonts w:ascii="Arial" w:hAnsi="Arial" w:cs="Arial"/>
        <w:b/>
      </w:rPr>
    </w:pPr>
    <w:r>
      <w:rPr>
        <w:noProof/>
      </w:rPr>
      <w:drawing>
        <wp:anchor distT="0" distB="0" distL="114300" distR="114300" simplePos="0" relativeHeight="251657728"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C61303"/>
    <w:multiLevelType w:val="hybridMultilevel"/>
    <w:tmpl w:val="21BEFE7C"/>
    <w:lvl w:ilvl="0" w:tplc="C1FEAC9E">
      <w:start w:val="2"/>
      <w:numFmt w:val="bullet"/>
      <w:lvlText w:val="•"/>
      <w:lvlJc w:val="left"/>
      <w:pPr>
        <w:ind w:left="1206" w:hanging="420"/>
      </w:pPr>
      <w:rPr>
        <w:rFonts w:ascii="Segoe UI" w:eastAsia="MS ??" w:hAnsi="Segoe UI" w:cs="Segoe U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670A7"/>
    <w:multiLevelType w:val="hybridMultilevel"/>
    <w:tmpl w:val="F44EDD1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15:restartNumberingAfterBreak="0">
    <w:nsid w:val="19DB17A9"/>
    <w:multiLevelType w:val="hybridMultilevel"/>
    <w:tmpl w:val="D5664066"/>
    <w:lvl w:ilvl="0" w:tplc="C1FEAC9E">
      <w:start w:val="2"/>
      <w:numFmt w:val="bullet"/>
      <w:lvlText w:val="•"/>
      <w:lvlJc w:val="left"/>
      <w:pPr>
        <w:ind w:left="780" w:hanging="420"/>
      </w:pPr>
      <w:rPr>
        <w:rFonts w:ascii="Segoe UI" w:eastAsia="MS ??"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950471"/>
    <w:multiLevelType w:val="hybridMultilevel"/>
    <w:tmpl w:val="1DA4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55680"/>
    <w:multiLevelType w:val="hybridMultilevel"/>
    <w:tmpl w:val="6650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1C50EB"/>
    <w:multiLevelType w:val="hybridMultilevel"/>
    <w:tmpl w:val="A9C69F30"/>
    <w:lvl w:ilvl="0" w:tplc="DC5C526E">
      <w:start w:val="2"/>
      <w:numFmt w:val="bullet"/>
      <w:lvlText w:val="•"/>
      <w:lvlJc w:val="left"/>
      <w:pPr>
        <w:ind w:left="786" w:hanging="360"/>
      </w:pPr>
      <w:rPr>
        <w:rFonts w:ascii="Segoe UI" w:eastAsia="MS ??" w:hAnsi="Segoe UI" w:cs="Segoe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623154B"/>
    <w:multiLevelType w:val="hybridMultilevel"/>
    <w:tmpl w:val="97F63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35E86"/>
    <w:multiLevelType w:val="hybridMultilevel"/>
    <w:tmpl w:val="2E62E554"/>
    <w:lvl w:ilvl="0" w:tplc="FFFFFFFF">
      <w:start w:val="1"/>
      <w:numFmt w:val="bullet"/>
      <w:lvlText w:val="•"/>
      <w:lvlJc w:val="left"/>
      <w:pPr>
        <w:ind w:left="780" w:hanging="42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A1082"/>
    <w:multiLevelType w:val="hybridMultilevel"/>
    <w:tmpl w:val="F95ABB0C"/>
    <w:lvl w:ilvl="0" w:tplc="FFFFFFFF">
      <w:start w:val="1"/>
      <w:numFmt w:val="bullet"/>
      <w:lvlText w:val="•"/>
      <w:lvlJc w:val="left"/>
      <w:pPr>
        <w:ind w:left="780" w:hanging="42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21"/>
  </w:num>
  <w:num w:numId="3" w16cid:durableId="1787192169">
    <w:abstractNumId w:val="18"/>
  </w:num>
  <w:num w:numId="4" w16cid:durableId="1353533809">
    <w:abstractNumId w:val="16"/>
  </w:num>
  <w:num w:numId="5" w16cid:durableId="1578057789">
    <w:abstractNumId w:val="5"/>
  </w:num>
  <w:num w:numId="6" w16cid:durableId="474681794">
    <w:abstractNumId w:val="9"/>
  </w:num>
  <w:num w:numId="7" w16cid:durableId="254483260">
    <w:abstractNumId w:val="22"/>
  </w:num>
  <w:num w:numId="8" w16cid:durableId="19208550">
    <w:abstractNumId w:val="17"/>
  </w:num>
  <w:num w:numId="9" w16cid:durableId="108016831">
    <w:abstractNumId w:val="19"/>
  </w:num>
  <w:num w:numId="10" w16cid:durableId="801775917">
    <w:abstractNumId w:val="1"/>
  </w:num>
  <w:num w:numId="11" w16cid:durableId="1353728036">
    <w:abstractNumId w:val="12"/>
  </w:num>
  <w:num w:numId="12" w16cid:durableId="1711688807">
    <w:abstractNumId w:val="4"/>
  </w:num>
  <w:num w:numId="13" w16cid:durableId="1171718983">
    <w:abstractNumId w:val="6"/>
  </w:num>
  <w:num w:numId="14" w16cid:durableId="279992195">
    <w:abstractNumId w:val="0"/>
  </w:num>
  <w:num w:numId="15" w16cid:durableId="1480464911">
    <w:abstractNumId w:val="7"/>
  </w:num>
  <w:num w:numId="16" w16cid:durableId="1710032418">
    <w:abstractNumId w:val="14"/>
  </w:num>
  <w:num w:numId="17" w16cid:durableId="1582564472">
    <w:abstractNumId w:val="10"/>
  </w:num>
  <w:num w:numId="18" w16cid:durableId="2124030534">
    <w:abstractNumId w:val="11"/>
  </w:num>
  <w:num w:numId="19" w16cid:durableId="1979215684">
    <w:abstractNumId w:val="8"/>
  </w:num>
  <w:num w:numId="20" w16cid:durableId="1536887019">
    <w:abstractNumId w:val="15"/>
  </w:num>
  <w:num w:numId="21" w16cid:durableId="474420762">
    <w:abstractNumId w:val="3"/>
  </w:num>
  <w:num w:numId="22" w16cid:durableId="990594185">
    <w:abstractNumId w:val="13"/>
  </w:num>
  <w:num w:numId="23" w16cid:durableId="38098317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45F1"/>
    <w:rsid w:val="0001770D"/>
    <w:rsid w:val="000200EC"/>
    <w:rsid w:val="00026DF3"/>
    <w:rsid w:val="00027D5E"/>
    <w:rsid w:val="000357C1"/>
    <w:rsid w:val="00040588"/>
    <w:rsid w:val="00046366"/>
    <w:rsid w:val="00047444"/>
    <w:rsid w:val="000600C8"/>
    <w:rsid w:val="00062D71"/>
    <w:rsid w:val="0006450B"/>
    <w:rsid w:val="0006621F"/>
    <w:rsid w:val="000714D4"/>
    <w:rsid w:val="00075C06"/>
    <w:rsid w:val="000776CC"/>
    <w:rsid w:val="000856EA"/>
    <w:rsid w:val="00086524"/>
    <w:rsid w:val="000875EA"/>
    <w:rsid w:val="000958AB"/>
    <w:rsid w:val="000A10E9"/>
    <w:rsid w:val="000A19A6"/>
    <w:rsid w:val="000B5ABE"/>
    <w:rsid w:val="000C5449"/>
    <w:rsid w:val="000C560A"/>
    <w:rsid w:val="000D3C56"/>
    <w:rsid w:val="000E2D75"/>
    <w:rsid w:val="000E3F67"/>
    <w:rsid w:val="000E518B"/>
    <w:rsid w:val="001003B8"/>
    <w:rsid w:val="00102B1B"/>
    <w:rsid w:val="001041A5"/>
    <w:rsid w:val="00104B21"/>
    <w:rsid w:val="00105E2B"/>
    <w:rsid w:val="00107C51"/>
    <w:rsid w:val="00111B70"/>
    <w:rsid w:val="00113C09"/>
    <w:rsid w:val="00115EB4"/>
    <w:rsid w:val="001355DB"/>
    <w:rsid w:val="00136411"/>
    <w:rsid w:val="001378EF"/>
    <w:rsid w:val="0014086B"/>
    <w:rsid w:val="00140A4C"/>
    <w:rsid w:val="00142ED5"/>
    <w:rsid w:val="0014473D"/>
    <w:rsid w:val="00151E01"/>
    <w:rsid w:val="00152648"/>
    <w:rsid w:val="001529DD"/>
    <w:rsid w:val="00171D1B"/>
    <w:rsid w:val="00192DDB"/>
    <w:rsid w:val="001937C9"/>
    <w:rsid w:val="0019383C"/>
    <w:rsid w:val="00195187"/>
    <w:rsid w:val="00195E56"/>
    <w:rsid w:val="001A0AC7"/>
    <w:rsid w:val="001A1F4E"/>
    <w:rsid w:val="001A1FDE"/>
    <w:rsid w:val="001B027E"/>
    <w:rsid w:val="001B1AC4"/>
    <w:rsid w:val="001B5B59"/>
    <w:rsid w:val="001B631F"/>
    <w:rsid w:val="001B74F4"/>
    <w:rsid w:val="001C0031"/>
    <w:rsid w:val="001C215E"/>
    <w:rsid w:val="001C55C7"/>
    <w:rsid w:val="001C7772"/>
    <w:rsid w:val="001D4192"/>
    <w:rsid w:val="001D57E6"/>
    <w:rsid w:val="001E1818"/>
    <w:rsid w:val="001E6E7A"/>
    <w:rsid w:val="001F0366"/>
    <w:rsid w:val="001F191C"/>
    <w:rsid w:val="001F2DCF"/>
    <w:rsid w:val="001F66CB"/>
    <w:rsid w:val="001F6BD9"/>
    <w:rsid w:val="002016A0"/>
    <w:rsid w:val="0022187D"/>
    <w:rsid w:val="00224806"/>
    <w:rsid w:val="00225B80"/>
    <w:rsid w:val="00227FBD"/>
    <w:rsid w:val="00230EBC"/>
    <w:rsid w:val="00234DE9"/>
    <w:rsid w:val="002352DD"/>
    <w:rsid w:val="002413CF"/>
    <w:rsid w:val="00241F4A"/>
    <w:rsid w:val="00244604"/>
    <w:rsid w:val="002504D8"/>
    <w:rsid w:val="0025340B"/>
    <w:rsid w:val="002543EB"/>
    <w:rsid w:val="00262BD2"/>
    <w:rsid w:val="002630B3"/>
    <w:rsid w:val="00266789"/>
    <w:rsid w:val="00266FB4"/>
    <w:rsid w:val="00270B61"/>
    <w:rsid w:val="00271102"/>
    <w:rsid w:val="00274A3C"/>
    <w:rsid w:val="00281D3D"/>
    <w:rsid w:val="00281EEA"/>
    <w:rsid w:val="002829E2"/>
    <w:rsid w:val="002855D5"/>
    <w:rsid w:val="00286D56"/>
    <w:rsid w:val="002925CE"/>
    <w:rsid w:val="002A1292"/>
    <w:rsid w:val="002A3941"/>
    <w:rsid w:val="002A6901"/>
    <w:rsid w:val="002B6C0F"/>
    <w:rsid w:val="002B7A61"/>
    <w:rsid w:val="002B7F39"/>
    <w:rsid w:val="002C26BD"/>
    <w:rsid w:val="002C4A1C"/>
    <w:rsid w:val="002C6A1A"/>
    <w:rsid w:val="002D2330"/>
    <w:rsid w:val="002D4016"/>
    <w:rsid w:val="002D5D1F"/>
    <w:rsid w:val="002E0E3B"/>
    <w:rsid w:val="002E4495"/>
    <w:rsid w:val="002E4ECF"/>
    <w:rsid w:val="002E5519"/>
    <w:rsid w:val="002E589A"/>
    <w:rsid w:val="002F19D7"/>
    <w:rsid w:val="002F29D7"/>
    <w:rsid w:val="002F7D45"/>
    <w:rsid w:val="00304FC5"/>
    <w:rsid w:val="00305CAE"/>
    <w:rsid w:val="0031028C"/>
    <w:rsid w:val="00310A58"/>
    <w:rsid w:val="00324312"/>
    <w:rsid w:val="00324FDB"/>
    <w:rsid w:val="00333ABC"/>
    <w:rsid w:val="003358EE"/>
    <w:rsid w:val="00335FC1"/>
    <w:rsid w:val="003403E3"/>
    <w:rsid w:val="00344FFD"/>
    <w:rsid w:val="003539F8"/>
    <w:rsid w:val="00356244"/>
    <w:rsid w:val="00360359"/>
    <w:rsid w:val="003639CE"/>
    <w:rsid w:val="003663E7"/>
    <w:rsid w:val="00380D03"/>
    <w:rsid w:val="003967CA"/>
    <w:rsid w:val="003A5B20"/>
    <w:rsid w:val="003A6F0D"/>
    <w:rsid w:val="003A7DF1"/>
    <w:rsid w:val="003B2D8F"/>
    <w:rsid w:val="003B3AD1"/>
    <w:rsid w:val="003B4FBA"/>
    <w:rsid w:val="003B7484"/>
    <w:rsid w:val="003D1081"/>
    <w:rsid w:val="003D15B3"/>
    <w:rsid w:val="003D2DA6"/>
    <w:rsid w:val="003D3FB1"/>
    <w:rsid w:val="003D576B"/>
    <w:rsid w:val="003D6742"/>
    <w:rsid w:val="003E1035"/>
    <w:rsid w:val="003E4974"/>
    <w:rsid w:val="003F451A"/>
    <w:rsid w:val="004027B4"/>
    <w:rsid w:val="00407925"/>
    <w:rsid w:val="004112BB"/>
    <w:rsid w:val="004137F4"/>
    <w:rsid w:val="00417EA9"/>
    <w:rsid w:val="004215BA"/>
    <w:rsid w:val="004253EB"/>
    <w:rsid w:val="00425EF8"/>
    <w:rsid w:val="00431055"/>
    <w:rsid w:val="00434366"/>
    <w:rsid w:val="00437B2E"/>
    <w:rsid w:val="004417B8"/>
    <w:rsid w:val="00443E9A"/>
    <w:rsid w:val="00450F44"/>
    <w:rsid w:val="004532DA"/>
    <w:rsid w:val="00454821"/>
    <w:rsid w:val="00454ED3"/>
    <w:rsid w:val="00456D12"/>
    <w:rsid w:val="00457948"/>
    <w:rsid w:val="00462858"/>
    <w:rsid w:val="004648E1"/>
    <w:rsid w:val="00475C64"/>
    <w:rsid w:val="00496C23"/>
    <w:rsid w:val="004A1315"/>
    <w:rsid w:val="004A70C5"/>
    <w:rsid w:val="004B15CB"/>
    <w:rsid w:val="004B2230"/>
    <w:rsid w:val="004C2D22"/>
    <w:rsid w:val="004C3571"/>
    <w:rsid w:val="004C54D0"/>
    <w:rsid w:val="004D4D06"/>
    <w:rsid w:val="004D67BA"/>
    <w:rsid w:val="004D7FAE"/>
    <w:rsid w:val="004E133A"/>
    <w:rsid w:val="004E2565"/>
    <w:rsid w:val="004F5CC5"/>
    <w:rsid w:val="004F768F"/>
    <w:rsid w:val="00502FCA"/>
    <w:rsid w:val="005039BA"/>
    <w:rsid w:val="00505EEC"/>
    <w:rsid w:val="0050656F"/>
    <w:rsid w:val="005120FF"/>
    <w:rsid w:val="00521166"/>
    <w:rsid w:val="005233F7"/>
    <w:rsid w:val="005235D2"/>
    <w:rsid w:val="00524486"/>
    <w:rsid w:val="00524E37"/>
    <w:rsid w:val="00526A1B"/>
    <w:rsid w:val="00526CC7"/>
    <w:rsid w:val="00531811"/>
    <w:rsid w:val="00532976"/>
    <w:rsid w:val="00534A4A"/>
    <w:rsid w:val="00540F29"/>
    <w:rsid w:val="005414C8"/>
    <w:rsid w:val="005426BD"/>
    <w:rsid w:val="00543EB3"/>
    <w:rsid w:val="00546219"/>
    <w:rsid w:val="005470D9"/>
    <w:rsid w:val="005531FC"/>
    <w:rsid w:val="00553A44"/>
    <w:rsid w:val="0055691C"/>
    <w:rsid w:val="00557011"/>
    <w:rsid w:val="00561232"/>
    <w:rsid w:val="005713B2"/>
    <w:rsid w:val="00572F5F"/>
    <w:rsid w:val="00574BDE"/>
    <w:rsid w:val="00576DD4"/>
    <w:rsid w:val="00581869"/>
    <w:rsid w:val="00583CAC"/>
    <w:rsid w:val="00583D63"/>
    <w:rsid w:val="005863CE"/>
    <w:rsid w:val="0058668F"/>
    <w:rsid w:val="00591C2B"/>
    <w:rsid w:val="005B0AE8"/>
    <w:rsid w:val="005B1AEB"/>
    <w:rsid w:val="005B6293"/>
    <w:rsid w:val="005C0141"/>
    <w:rsid w:val="005C11B5"/>
    <w:rsid w:val="005C5981"/>
    <w:rsid w:val="005D37D4"/>
    <w:rsid w:val="005D650F"/>
    <w:rsid w:val="005E29DF"/>
    <w:rsid w:val="005E3976"/>
    <w:rsid w:val="005E4A63"/>
    <w:rsid w:val="005F0A5F"/>
    <w:rsid w:val="005F0C74"/>
    <w:rsid w:val="005F4182"/>
    <w:rsid w:val="00604929"/>
    <w:rsid w:val="006120D7"/>
    <w:rsid w:val="00613B49"/>
    <w:rsid w:val="00614F20"/>
    <w:rsid w:val="0061522D"/>
    <w:rsid w:val="00617091"/>
    <w:rsid w:val="006174ED"/>
    <w:rsid w:val="0062434C"/>
    <w:rsid w:val="00624B60"/>
    <w:rsid w:val="00625587"/>
    <w:rsid w:val="00626C0C"/>
    <w:rsid w:val="00633DD8"/>
    <w:rsid w:val="00634087"/>
    <w:rsid w:val="006345FC"/>
    <w:rsid w:val="006354B1"/>
    <w:rsid w:val="00636CA1"/>
    <w:rsid w:val="00640DF9"/>
    <w:rsid w:val="00645099"/>
    <w:rsid w:val="00655628"/>
    <w:rsid w:val="00673800"/>
    <w:rsid w:val="00677C97"/>
    <w:rsid w:val="006823E5"/>
    <w:rsid w:val="0068385B"/>
    <w:rsid w:val="0068532F"/>
    <w:rsid w:val="0069690C"/>
    <w:rsid w:val="006A008A"/>
    <w:rsid w:val="006A306D"/>
    <w:rsid w:val="006A67BE"/>
    <w:rsid w:val="006B1593"/>
    <w:rsid w:val="006B3991"/>
    <w:rsid w:val="006B42B9"/>
    <w:rsid w:val="006B4607"/>
    <w:rsid w:val="006B6295"/>
    <w:rsid w:val="006C3EE3"/>
    <w:rsid w:val="006C6283"/>
    <w:rsid w:val="006C79AA"/>
    <w:rsid w:val="006D4A92"/>
    <w:rsid w:val="006E239B"/>
    <w:rsid w:val="006E2E39"/>
    <w:rsid w:val="006E6057"/>
    <w:rsid w:val="006E714D"/>
    <w:rsid w:val="00700F69"/>
    <w:rsid w:val="007033FB"/>
    <w:rsid w:val="00706B10"/>
    <w:rsid w:val="00715A94"/>
    <w:rsid w:val="007170AF"/>
    <w:rsid w:val="00720ACB"/>
    <w:rsid w:val="00721C87"/>
    <w:rsid w:val="00731335"/>
    <w:rsid w:val="007436BD"/>
    <w:rsid w:val="00746255"/>
    <w:rsid w:val="0075068A"/>
    <w:rsid w:val="00750A0A"/>
    <w:rsid w:val="00751C30"/>
    <w:rsid w:val="0075515D"/>
    <w:rsid w:val="00756CB3"/>
    <w:rsid w:val="00766FF7"/>
    <w:rsid w:val="007765FE"/>
    <w:rsid w:val="00790454"/>
    <w:rsid w:val="007A07DA"/>
    <w:rsid w:val="007B6688"/>
    <w:rsid w:val="007B6D32"/>
    <w:rsid w:val="007C203D"/>
    <w:rsid w:val="007C48F4"/>
    <w:rsid w:val="007D26FA"/>
    <w:rsid w:val="007E05B1"/>
    <w:rsid w:val="007E0EE5"/>
    <w:rsid w:val="007E22A7"/>
    <w:rsid w:val="007E41DE"/>
    <w:rsid w:val="007E7657"/>
    <w:rsid w:val="007F24E5"/>
    <w:rsid w:val="007F34EF"/>
    <w:rsid w:val="007F48FD"/>
    <w:rsid w:val="007F4EAE"/>
    <w:rsid w:val="007F5DD0"/>
    <w:rsid w:val="007F6AF2"/>
    <w:rsid w:val="007F7DAA"/>
    <w:rsid w:val="0080085D"/>
    <w:rsid w:val="008015D4"/>
    <w:rsid w:val="00803F35"/>
    <w:rsid w:val="00804F76"/>
    <w:rsid w:val="0080785C"/>
    <w:rsid w:val="008137AB"/>
    <w:rsid w:val="008145A8"/>
    <w:rsid w:val="00815D91"/>
    <w:rsid w:val="0082195C"/>
    <w:rsid w:val="00821EB8"/>
    <w:rsid w:val="0082736C"/>
    <w:rsid w:val="008323D6"/>
    <w:rsid w:val="0083749F"/>
    <w:rsid w:val="00840971"/>
    <w:rsid w:val="00840BD4"/>
    <w:rsid w:val="00843056"/>
    <w:rsid w:val="00844D99"/>
    <w:rsid w:val="00852B26"/>
    <w:rsid w:val="00855254"/>
    <w:rsid w:val="00861703"/>
    <w:rsid w:val="00863322"/>
    <w:rsid w:val="00866515"/>
    <w:rsid w:val="0088352E"/>
    <w:rsid w:val="00883A83"/>
    <w:rsid w:val="00883CB3"/>
    <w:rsid w:val="00884DC6"/>
    <w:rsid w:val="00887D6E"/>
    <w:rsid w:val="00896508"/>
    <w:rsid w:val="008A2305"/>
    <w:rsid w:val="008A3E46"/>
    <w:rsid w:val="008A53F8"/>
    <w:rsid w:val="008A6225"/>
    <w:rsid w:val="008A6A3F"/>
    <w:rsid w:val="008B0B69"/>
    <w:rsid w:val="008B1021"/>
    <w:rsid w:val="008B434D"/>
    <w:rsid w:val="008B4A3D"/>
    <w:rsid w:val="008D039C"/>
    <w:rsid w:val="008D1C7C"/>
    <w:rsid w:val="008E1570"/>
    <w:rsid w:val="008F41AB"/>
    <w:rsid w:val="008F4AB0"/>
    <w:rsid w:val="008F5472"/>
    <w:rsid w:val="00904FBA"/>
    <w:rsid w:val="009061EA"/>
    <w:rsid w:val="009131FD"/>
    <w:rsid w:val="009149AD"/>
    <w:rsid w:val="00924C03"/>
    <w:rsid w:val="00927B5C"/>
    <w:rsid w:val="009312A9"/>
    <w:rsid w:val="0093587D"/>
    <w:rsid w:val="00944FB7"/>
    <w:rsid w:val="00955699"/>
    <w:rsid w:val="00960FF8"/>
    <w:rsid w:val="009623AC"/>
    <w:rsid w:val="00965FC5"/>
    <w:rsid w:val="0097023A"/>
    <w:rsid w:val="009706FF"/>
    <w:rsid w:val="0097102C"/>
    <w:rsid w:val="0097288C"/>
    <w:rsid w:val="009739F4"/>
    <w:rsid w:val="009745E2"/>
    <w:rsid w:val="00983260"/>
    <w:rsid w:val="00992082"/>
    <w:rsid w:val="00993C2E"/>
    <w:rsid w:val="009956AB"/>
    <w:rsid w:val="009A56DD"/>
    <w:rsid w:val="009A6A3D"/>
    <w:rsid w:val="009B1F24"/>
    <w:rsid w:val="009B2034"/>
    <w:rsid w:val="009B500A"/>
    <w:rsid w:val="009C0B33"/>
    <w:rsid w:val="009C0C28"/>
    <w:rsid w:val="009C103C"/>
    <w:rsid w:val="009D1B1D"/>
    <w:rsid w:val="009D2D37"/>
    <w:rsid w:val="009D5D05"/>
    <w:rsid w:val="009D74AA"/>
    <w:rsid w:val="009F5525"/>
    <w:rsid w:val="00A01AC5"/>
    <w:rsid w:val="00A026C2"/>
    <w:rsid w:val="00A07F6B"/>
    <w:rsid w:val="00A11B25"/>
    <w:rsid w:val="00A1468D"/>
    <w:rsid w:val="00A17F31"/>
    <w:rsid w:val="00A215A6"/>
    <w:rsid w:val="00A353C6"/>
    <w:rsid w:val="00A355C4"/>
    <w:rsid w:val="00A40C03"/>
    <w:rsid w:val="00A41305"/>
    <w:rsid w:val="00A44836"/>
    <w:rsid w:val="00A51315"/>
    <w:rsid w:val="00A535CC"/>
    <w:rsid w:val="00A664D6"/>
    <w:rsid w:val="00A74EA3"/>
    <w:rsid w:val="00A85695"/>
    <w:rsid w:val="00A85C65"/>
    <w:rsid w:val="00A92247"/>
    <w:rsid w:val="00A968A8"/>
    <w:rsid w:val="00AA273B"/>
    <w:rsid w:val="00AA3FCE"/>
    <w:rsid w:val="00AA69C8"/>
    <w:rsid w:val="00AA7EAF"/>
    <w:rsid w:val="00AA7FDE"/>
    <w:rsid w:val="00AB52EE"/>
    <w:rsid w:val="00AB5DAA"/>
    <w:rsid w:val="00AD056E"/>
    <w:rsid w:val="00AD5363"/>
    <w:rsid w:val="00AD5474"/>
    <w:rsid w:val="00AD7E96"/>
    <w:rsid w:val="00AE29C3"/>
    <w:rsid w:val="00B0449E"/>
    <w:rsid w:val="00B07E06"/>
    <w:rsid w:val="00B12F78"/>
    <w:rsid w:val="00B15961"/>
    <w:rsid w:val="00B17E58"/>
    <w:rsid w:val="00B17FA6"/>
    <w:rsid w:val="00B20BDA"/>
    <w:rsid w:val="00B26938"/>
    <w:rsid w:val="00B301A6"/>
    <w:rsid w:val="00B35819"/>
    <w:rsid w:val="00B424FF"/>
    <w:rsid w:val="00B43B3B"/>
    <w:rsid w:val="00B51BF5"/>
    <w:rsid w:val="00B5548C"/>
    <w:rsid w:val="00B5653B"/>
    <w:rsid w:val="00B650FD"/>
    <w:rsid w:val="00B9403E"/>
    <w:rsid w:val="00B9581E"/>
    <w:rsid w:val="00BA06E7"/>
    <w:rsid w:val="00BA18F0"/>
    <w:rsid w:val="00BA327D"/>
    <w:rsid w:val="00BA4872"/>
    <w:rsid w:val="00BB748B"/>
    <w:rsid w:val="00BB7FF7"/>
    <w:rsid w:val="00BD179D"/>
    <w:rsid w:val="00BE5770"/>
    <w:rsid w:val="00BE664C"/>
    <w:rsid w:val="00BE7F66"/>
    <w:rsid w:val="00BF0CE7"/>
    <w:rsid w:val="00BF3556"/>
    <w:rsid w:val="00BF3B1A"/>
    <w:rsid w:val="00BF43F3"/>
    <w:rsid w:val="00BF5385"/>
    <w:rsid w:val="00BF651D"/>
    <w:rsid w:val="00C052CC"/>
    <w:rsid w:val="00C1092B"/>
    <w:rsid w:val="00C127D6"/>
    <w:rsid w:val="00C12C8A"/>
    <w:rsid w:val="00C13B8E"/>
    <w:rsid w:val="00C1567E"/>
    <w:rsid w:val="00C20F28"/>
    <w:rsid w:val="00C21588"/>
    <w:rsid w:val="00C31734"/>
    <w:rsid w:val="00C344D5"/>
    <w:rsid w:val="00C360BF"/>
    <w:rsid w:val="00C42A77"/>
    <w:rsid w:val="00C43177"/>
    <w:rsid w:val="00C477B5"/>
    <w:rsid w:val="00C50ADA"/>
    <w:rsid w:val="00C6334B"/>
    <w:rsid w:val="00C657B1"/>
    <w:rsid w:val="00C71C81"/>
    <w:rsid w:val="00C8231C"/>
    <w:rsid w:val="00C84CAB"/>
    <w:rsid w:val="00C864F8"/>
    <w:rsid w:val="00C87C76"/>
    <w:rsid w:val="00C91145"/>
    <w:rsid w:val="00C957C6"/>
    <w:rsid w:val="00CA66FE"/>
    <w:rsid w:val="00CA6DA9"/>
    <w:rsid w:val="00CA7B35"/>
    <w:rsid w:val="00CA7FFE"/>
    <w:rsid w:val="00CB2695"/>
    <w:rsid w:val="00CB3425"/>
    <w:rsid w:val="00CB3722"/>
    <w:rsid w:val="00CB5AC2"/>
    <w:rsid w:val="00CB6E7C"/>
    <w:rsid w:val="00CC068D"/>
    <w:rsid w:val="00CC0B4D"/>
    <w:rsid w:val="00CC3FF0"/>
    <w:rsid w:val="00CC6FB4"/>
    <w:rsid w:val="00CE1875"/>
    <w:rsid w:val="00CE1F96"/>
    <w:rsid w:val="00CE3849"/>
    <w:rsid w:val="00CE496E"/>
    <w:rsid w:val="00CE698E"/>
    <w:rsid w:val="00CF1945"/>
    <w:rsid w:val="00CF35E4"/>
    <w:rsid w:val="00CF3F18"/>
    <w:rsid w:val="00CF6DBA"/>
    <w:rsid w:val="00D068F2"/>
    <w:rsid w:val="00D13E18"/>
    <w:rsid w:val="00D14345"/>
    <w:rsid w:val="00D15917"/>
    <w:rsid w:val="00D211AB"/>
    <w:rsid w:val="00D22AF6"/>
    <w:rsid w:val="00D23FC6"/>
    <w:rsid w:val="00D35D04"/>
    <w:rsid w:val="00D35DE5"/>
    <w:rsid w:val="00D36600"/>
    <w:rsid w:val="00D411F8"/>
    <w:rsid w:val="00D41C63"/>
    <w:rsid w:val="00D429A3"/>
    <w:rsid w:val="00D44C9B"/>
    <w:rsid w:val="00D45DE7"/>
    <w:rsid w:val="00D56B9C"/>
    <w:rsid w:val="00D60058"/>
    <w:rsid w:val="00D62FA8"/>
    <w:rsid w:val="00D66032"/>
    <w:rsid w:val="00D704ED"/>
    <w:rsid w:val="00D70799"/>
    <w:rsid w:val="00D70ECF"/>
    <w:rsid w:val="00D719A4"/>
    <w:rsid w:val="00D754AE"/>
    <w:rsid w:val="00D76D90"/>
    <w:rsid w:val="00D822C0"/>
    <w:rsid w:val="00D838AA"/>
    <w:rsid w:val="00D93355"/>
    <w:rsid w:val="00D96E8E"/>
    <w:rsid w:val="00DB0C3C"/>
    <w:rsid w:val="00DB425F"/>
    <w:rsid w:val="00DB50D2"/>
    <w:rsid w:val="00DC6D69"/>
    <w:rsid w:val="00DD22DD"/>
    <w:rsid w:val="00DD6E05"/>
    <w:rsid w:val="00DE1C5A"/>
    <w:rsid w:val="00DE60E5"/>
    <w:rsid w:val="00DF03BF"/>
    <w:rsid w:val="00DF23E4"/>
    <w:rsid w:val="00E018EB"/>
    <w:rsid w:val="00E04C24"/>
    <w:rsid w:val="00E053A7"/>
    <w:rsid w:val="00E05D0E"/>
    <w:rsid w:val="00E11A24"/>
    <w:rsid w:val="00E14945"/>
    <w:rsid w:val="00E15BDA"/>
    <w:rsid w:val="00E21257"/>
    <w:rsid w:val="00E2475D"/>
    <w:rsid w:val="00E26C23"/>
    <w:rsid w:val="00E2705C"/>
    <w:rsid w:val="00E31039"/>
    <w:rsid w:val="00E31B8F"/>
    <w:rsid w:val="00E322E2"/>
    <w:rsid w:val="00E34AF0"/>
    <w:rsid w:val="00E368C0"/>
    <w:rsid w:val="00E411A2"/>
    <w:rsid w:val="00E42692"/>
    <w:rsid w:val="00E428B8"/>
    <w:rsid w:val="00E53521"/>
    <w:rsid w:val="00E6260C"/>
    <w:rsid w:val="00E65AFF"/>
    <w:rsid w:val="00E678D9"/>
    <w:rsid w:val="00E720A5"/>
    <w:rsid w:val="00E74B22"/>
    <w:rsid w:val="00E75DED"/>
    <w:rsid w:val="00E82F26"/>
    <w:rsid w:val="00E8762D"/>
    <w:rsid w:val="00E97164"/>
    <w:rsid w:val="00E97238"/>
    <w:rsid w:val="00EA264C"/>
    <w:rsid w:val="00EB451F"/>
    <w:rsid w:val="00ED30CD"/>
    <w:rsid w:val="00ED31F7"/>
    <w:rsid w:val="00ED56E4"/>
    <w:rsid w:val="00ED574F"/>
    <w:rsid w:val="00ED7331"/>
    <w:rsid w:val="00EE1684"/>
    <w:rsid w:val="00EE681D"/>
    <w:rsid w:val="00EE78A6"/>
    <w:rsid w:val="00EE7940"/>
    <w:rsid w:val="00EF0BDB"/>
    <w:rsid w:val="00EF1828"/>
    <w:rsid w:val="00EF207E"/>
    <w:rsid w:val="00F040B4"/>
    <w:rsid w:val="00F060AF"/>
    <w:rsid w:val="00F07E93"/>
    <w:rsid w:val="00F10982"/>
    <w:rsid w:val="00F15E81"/>
    <w:rsid w:val="00F16D36"/>
    <w:rsid w:val="00F17BE4"/>
    <w:rsid w:val="00F20AF6"/>
    <w:rsid w:val="00F23858"/>
    <w:rsid w:val="00F23E5F"/>
    <w:rsid w:val="00F23E6F"/>
    <w:rsid w:val="00F24580"/>
    <w:rsid w:val="00F46077"/>
    <w:rsid w:val="00F47347"/>
    <w:rsid w:val="00F47D59"/>
    <w:rsid w:val="00F5375E"/>
    <w:rsid w:val="00F5521B"/>
    <w:rsid w:val="00F64CA8"/>
    <w:rsid w:val="00F666BA"/>
    <w:rsid w:val="00F7163F"/>
    <w:rsid w:val="00F74915"/>
    <w:rsid w:val="00F763B2"/>
    <w:rsid w:val="00F821C7"/>
    <w:rsid w:val="00F83A64"/>
    <w:rsid w:val="00F9280E"/>
    <w:rsid w:val="00F9428B"/>
    <w:rsid w:val="00F96E82"/>
    <w:rsid w:val="00FA02B8"/>
    <w:rsid w:val="00FA5725"/>
    <w:rsid w:val="00FA6266"/>
    <w:rsid w:val="00FB4639"/>
    <w:rsid w:val="00FB47DE"/>
    <w:rsid w:val="00FB5D4B"/>
    <w:rsid w:val="00FE10C1"/>
    <w:rsid w:val="00FE5CEC"/>
    <w:rsid w:val="00FE6516"/>
    <w:rsid w:val="02874898"/>
    <w:rsid w:val="02AFAA0E"/>
    <w:rsid w:val="066DBB30"/>
    <w:rsid w:val="07831B31"/>
    <w:rsid w:val="0869ACDA"/>
    <w:rsid w:val="100F4BED"/>
    <w:rsid w:val="11428E5C"/>
    <w:rsid w:val="1B1D3FFB"/>
    <w:rsid w:val="1CEF2F53"/>
    <w:rsid w:val="22334CBC"/>
    <w:rsid w:val="22FF5B7B"/>
    <w:rsid w:val="23CF1D1D"/>
    <w:rsid w:val="24B00504"/>
    <w:rsid w:val="25EB0B9C"/>
    <w:rsid w:val="2706BDDF"/>
    <w:rsid w:val="2F012C65"/>
    <w:rsid w:val="2FED01D2"/>
    <w:rsid w:val="388C638C"/>
    <w:rsid w:val="38B8D873"/>
    <w:rsid w:val="3FBA0F1A"/>
    <w:rsid w:val="419E5E85"/>
    <w:rsid w:val="46345896"/>
    <w:rsid w:val="4711273D"/>
    <w:rsid w:val="4C3903BE"/>
    <w:rsid w:val="4CD06DCD"/>
    <w:rsid w:val="4E849C42"/>
    <w:rsid w:val="525658CB"/>
    <w:rsid w:val="59B6DE5B"/>
    <w:rsid w:val="5E295A69"/>
    <w:rsid w:val="60261FDF"/>
    <w:rsid w:val="6746266A"/>
    <w:rsid w:val="683131C4"/>
    <w:rsid w:val="6B708250"/>
    <w:rsid w:val="79A1AB25"/>
    <w:rsid w:val="7AA49828"/>
    <w:rsid w:val="7C406889"/>
    <w:rsid w:val="7F4CE0D8"/>
    <w:rsid w:val="7F78094B"/>
    <w:rsid w:val="7F9131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 w:type="paragraph" w:styleId="Revision">
    <w:name w:val="Revision"/>
    <w:hidden/>
    <w:uiPriority w:val="99"/>
    <w:semiHidden/>
    <w:rsid w:val="00A07F6B"/>
    <w:rPr>
      <w:rFonts w:cs="Calibri"/>
      <w:color w:val="000000"/>
    </w:rPr>
  </w:style>
  <w:style w:type="character" w:styleId="CommentReference">
    <w:name w:val="annotation reference"/>
    <w:basedOn w:val="DefaultParagraphFont"/>
    <w:uiPriority w:val="99"/>
    <w:semiHidden/>
    <w:unhideWhenUsed/>
    <w:rsid w:val="00B26938"/>
    <w:rPr>
      <w:sz w:val="16"/>
      <w:szCs w:val="16"/>
    </w:rPr>
  </w:style>
  <w:style w:type="paragraph" w:styleId="CommentSubject">
    <w:name w:val="annotation subject"/>
    <w:basedOn w:val="CommentText"/>
    <w:next w:val="CommentText"/>
    <w:link w:val="CommentSubjectChar"/>
    <w:uiPriority w:val="99"/>
    <w:semiHidden/>
    <w:unhideWhenUsed/>
    <w:rsid w:val="00B26938"/>
    <w:pPr>
      <w:spacing w:after="160"/>
    </w:pPr>
    <w:rPr>
      <w:rFonts w:ascii="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B26938"/>
    <w:rPr>
      <w:rFonts w:ascii="RotisSansSerif" w:eastAsia="Times New Roman" w:hAnsi="RotisSansSerif"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591938237">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2.xml><?xml version="1.0" encoding="utf-8"?>
<ds:datastoreItem xmlns:ds="http://schemas.openxmlformats.org/officeDocument/2006/customXml" ds:itemID="{D478B426-E07C-4653-8783-C05FB882FE41}">
  <ds:schemaRefs>
    <ds:schemaRef ds:uri="c37b9623-a0ee-4df4-8353-4a2bf324af23"/>
    <ds:schemaRef ds:uri="http://schemas.microsoft.com/office/2006/metadata/properties"/>
    <ds:schemaRef ds:uri="http://schemas.microsoft.com/office/2006/documentManagement/types"/>
    <ds:schemaRef ds:uri="http://purl.org/dc/terms/"/>
    <ds:schemaRef ds:uri="http://purl.org/dc/dcmitype/"/>
    <ds:schemaRef ds:uri="73ae445a-ca79-445f-8f15-ded57e580e9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2216</Words>
  <Characters>12635</Characters>
  <Application>Microsoft Office Word</Application>
  <DocSecurity>0</DocSecurity>
  <Lines>105</Lines>
  <Paragraphs>29</Paragraphs>
  <ScaleCrop>false</ScaleCrop>
  <Company>London Midland</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Mary Young</cp:lastModifiedBy>
  <cp:revision>2</cp:revision>
  <cp:lastPrinted>2018-01-24T18:56:00Z</cp:lastPrinted>
  <dcterms:created xsi:type="dcterms:W3CDTF">2025-06-27T14:44:00Z</dcterms:created>
  <dcterms:modified xsi:type="dcterms:W3CDTF">2025-06-27T14:44:00Z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